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B2C31" w14:textId="77777777" w:rsidR="005B5CAD" w:rsidRDefault="005B5CAD" w:rsidP="005B5CAD">
      <w:pPr>
        <w:widowControl w:val="0"/>
        <w:autoSpaceDE w:val="0"/>
        <w:autoSpaceDN w:val="0"/>
        <w:adjustRightInd w:val="0"/>
        <w:jc w:val="center"/>
        <w:rPr>
          <w:rFonts w:ascii="Calibri" w:hAnsi="Calibri" w:cs="Calibri"/>
          <w:sz w:val="48"/>
          <w:szCs w:val="48"/>
        </w:rPr>
      </w:pPr>
      <w:r>
        <w:rPr>
          <w:rFonts w:ascii="Calibri" w:hAnsi="Calibri" w:cs="Calibri"/>
          <w:sz w:val="48"/>
          <w:szCs w:val="48"/>
        </w:rPr>
        <w:t>Opioid Abuse: Specific Populations</w:t>
      </w:r>
    </w:p>
    <w:p w14:paraId="1DDB3C8E" w14:textId="77777777" w:rsidR="005B5CAD" w:rsidRDefault="005B5CAD" w:rsidP="005B5CAD">
      <w:pPr>
        <w:widowControl w:val="0"/>
        <w:autoSpaceDE w:val="0"/>
        <w:autoSpaceDN w:val="0"/>
        <w:adjustRightInd w:val="0"/>
        <w:jc w:val="center"/>
        <w:rPr>
          <w:rFonts w:ascii="Helvetica" w:hAnsi="Helvetica" w:cs="Helvetica"/>
          <w:sz w:val="32"/>
          <w:szCs w:val="32"/>
        </w:rPr>
      </w:pPr>
    </w:p>
    <w:p w14:paraId="7EAEC4A9" w14:textId="77777777" w:rsidR="005B5CAD" w:rsidRPr="0041104B" w:rsidRDefault="005B5CAD" w:rsidP="005B5CAD">
      <w:pPr>
        <w:tabs>
          <w:tab w:val="left" w:pos="2668"/>
        </w:tabs>
        <w:jc w:val="center"/>
        <w:rPr>
          <w:rFonts w:ascii="Calibri" w:hAnsi="Calibri"/>
          <w:color w:val="660066"/>
          <w:sz w:val="48"/>
          <w:szCs w:val="48"/>
        </w:rPr>
      </w:pPr>
      <w:r w:rsidRPr="000121B2">
        <w:rPr>
          <w:rFonts w:ascii="Calibri" w:hAnsi="Calibri"/>
          <w:color w:val="660066"/>
          <w:sz w:val="48"/>
          <w:szCs w:val="48"/>
        </w:rPr>
        <w:t>Opioid Dependence in Pregnancy</w:t>
      </w:r>
    </w:p>
    <w:p w14:paraId="11BB86A0" w14:textId="77777777" w:rsidR="005B5CAD" w:rsidRPr="00FE5AEA" w:rsidRDefault="005B5CAD" w:rsidP="005B5CAD">
      <w:pPr>
        <w:tabs>
          <w:tab w:val="left" w:pos="2668"/>
        </w:tabs>
        <w:rPr>
          <w:rFonts w:ascii="Calibri" w:hAnsi="Calibri"/>
        </w:rPr>
      </w:pPr>
      <w:bookmarkStart w:id="0" w:name="OLE_LINK48"/>
      <w:bookmarkStart w:id="1" w:name="OLE_LINK49"/>
      <w:r>
        <w:rPr>
          <w:rFonts w:ascii="Calibri" w:hAnsi="Calibri"/>
        </w:rPr>
        <w:t xml:space="preserve">When women </w:t>
      </w:r>
      <w:r w:rsidRPr="00FE5AEA">
        <w:rPr>
          <w:rFonts w:ascii="Calibri" w:hAnsi="Calibri"/>
        </w:rPr>
        <w:t>dependent on heroin, prescription pain medicines, or other opioids</w:t>
      </w:r>
      <w:r>
        <w:rPr>
          <w:rFonts w:ascii="Calibri" w:hAnsi="Calibri"/>
        </w:rPr>
        <w:t xml:space="preserve"> become pregnant</w:t>
      </w:r>
      <w:r w:rsidRPr="00FE5AEA">
        <w:rPr>
          <w:rFonts w:ascii="Calibri" w:hAnsi="Calibri"/>
        </w:rPr>
        <w:t>, several treatment options must be considered.</w:t>
      </w:r>
    </w:p>
    <w:p w14:paraId="62286C15" w14:textId="77777777" w:rsidR="005B5CAD" w:rsidRPr="00FE5AEA" w:rsidRDefault="005B5CAD" w:rsidP="005B5CAD">
      <w:pPr>
        <w:tabs>
          <w:tab w:val="left" w:pos="2668"/>
        </w:tabs>
        <w:rPr>
          <w:rFonts w:ascii="Calibri" w:hAnsi="Calibri"/>
          <w:color w:val="660066"/>
        </w:rPr>
      </w:pPr>
    </w:p>
    <w:p w14:paraId="43C7582A" w14:textId="77777777" w:rsidR="005B5CAD" w:rsidRDefault="005B5CAD" w:rsidP="005B5CAD">
      <w:pPr>
        <w:tabs>
          <w:tab w:val="left" w:pos="2668"/>
        </w:tabs>
        <w:rPr>
          <w:rFonts w:ascii="Calibri" w:hAnsi="Calibri" w:cs="Times New Roman"/>
          <w:b/>
          <w:color w:val="86CFDC"/>
          <w:sz w:val="32"/>
          <w:szCs w:val="32"/>
        </w:rPr>
      </w:pPr>
      <w:r>
        <w:rPr>
          <w:rFonts w:ascii="Calibri" w:hAnsi="Calibri" w:cs="Times New Roman"/>
          <w:b/>
          <w:color w:val="86CFDC"/>
          <w:sz w:val="32"/>
          <w:szCs w:val="32"/>
        </w:rPr>
        <w:t>Dangers of Opioids for Infants</w:t>
      </w:r>
    </w:p>
    <w:p w14:paraId="518E2ABC" w14:textId="77777777" w:rsidR="005B5CAD" w:rsidRDefault="005B5CAD" w:rsidP="005B5CAD">
      <w:pPr>
        <w:tabs>
          <w:tab w:val="left" w:pos="2668"/>
        </w:tabs>
        <w:rPr>
          <w:rFonts w:ascii="Calibri" w:hAnsi="Calibri"/>
        </w:rPr>
      </w:pPr>
      <w:r w:rsidRPr="00FE5AEA">
        <w:rPr>
          <w:rFonts w:ascii="Calibri" w:hAnsi="Calibri"/>
        </w:rPr>
        <w:t>Exposure to opioids in the womb may limit a baby’s growth and brain development.</w:t>
      </w:r>
      <w:r w:rsidRPr="00FE5AEA">
        <w:rPr>
          <w:rStyle w:val="FootnoteReference"/>
          <w:rFonts w:ascii="Calibri" w:hAnsi="Calibri"/>
        </w:rPr>
        <w:footnoteReference w:id="1"/>
      </w:r>
      <w:r w:rsidRPr="00FE5AEA">
        <w:rPr>
          <w:rFonts w:ascii="Calibri" w:hAnsi="Calibri"/>
        </w:rPr>
        <w:t xml:space="preserve">  These dangerous effects are worsened when harmful ingredients are </w:t>
      </w:r>
      <w:r>
        <w:rPr>
          <w:rFonts w:ascii="Calibri" w:hAnsi="Calibri"/>
        </w:rPr>
        <w:t>present in impure</w:t>
      </w:r>
      <w:r w:rsidRPr="00FE5AEA">
        <w:rPr>
          <w:rFonts w:ascii="Calibri" w:hAnsi="Calibri"/>
        </w:rPr>
        <w:t xml:space="preserve"> drugs bought on the street.</w:t>
      </w:r>
      <w:r>
        <w:rPr>
          <w:rFonts w:ascii="Calibri" w:hAnsi="Calibri"/>
        </w:rPr>
        <w:t xml:space="preserve"> </w:t>
      </w:r>
      <w:r w:rsidRPr="00FE5AEA">
        <w:rPr>
          <w:rFonts w:ascii="Calibri" w:hAnsi="Calibri"/>
        </w:rPr>
        <w:t xml:space="preserve">Inadequate prenatal healthcare, a poor diet, and a dangerous lifestyle often accompany opioid addiction, all of which can </w:t>
      </w:r>
      <w:r>
        <w:rPr>
          <w:rFonts w:ascii="Calibri" w:hAnsi="Calibri"/>
        </w:rPr>
        <w:t xml:space="preserve">also </w:t>
      </w:r>
      <w:r w:rsidRPr="00FE5AEA">
        <w:rPr>
          <w:rFonts w:ascii="Calibri" w:hAnsi="Calibri"/>
        </w:rPr>
        <w:t>lead to poor health of both mother and baby</w:t>
      </w:r>
      <w:r>
        <w:rPr>
          <w:rFonts w:ascii="Calibri" w:hAnsi="Calibri"/>
        </w:rPr>
        <w:t xml:space="preserve">. </w:t>
      </w:r>
      <w:r w:rsidRPr="00FE5AEA">
        <w:rPr>
          <w:rFonts w:ascii="Calibri" w:hAnsi="Calibri"/>
        </w:rPr>
        <w:t>IV Drug users are also at a higher risk of HIV and Hepatitis C, making it even more important for pregnant women dependent on injected drugs such as heroin to receive prenatal medical care.</w:t>
      </w:r>
    </w:p>
    <w:p w14:paraId="560A4237" w14:textId="77777777" w:rsidR="005B5CAD" w:rsidRDefault="005B5CAD" w:rsidP="005B5CAD">
      <w:pPr>
        <w:tabs>
          <w:tab w:val="left" w:pos="2668"/>
        </w:tabs>
        <w:rPr>
          <w:rFonts w:ascii="Calibri" w:hAnsi="Calibri"/>
        </w:rPr>
      </w:pPr>
    </w:p>
    <w:p w14:paraId="629B229A" w14:textId="77777777" w:rsidR="005B5CAD" w:rsidRPr="00FE5AEA" w:rsidRDefault="005B5CAD" w:rsidP="005B5CAD">
      <w:pPr>
        <w:tabs>
          <w:tab w:val="left" w:pos="2668"/>
        </w:tabs>
        <w:rPr>
          <w:rFonts w:ascii="Calibri" w:hAnsi="Calibri"/>
        </w:rPr>
      </w:pPr>
      <w:r>
        <w:rPr>
          <w:rFonts w:ascii="Calibri" w:hAnsi="Calibri"/>
        </w:rPr>
        <w:t>When</w:t>
      </w:r>
      <w:r w:rsidRPr="00FE5AEA">
        <w:rPr>
          <w:rFonts w:ascii="Calibri" w:hAnsi="Calibri"/>
        </w:rPr>
        <w:t xml:space="preserve"> pregnant women</w:t>
      </w:r>
      <w:r>
        <w:rPr>
          <w:rFonts w:ascii="Calibri" w:hAnsi="Calibri"/>
        </w:rPr>
        <w:t xml:space="preserve"> try to stop using opioids without help</w:t>
      </w:r>
      <w:r w:rsidRPr="00FE5AEA">
        <w:rPr>
          <w:rFonts w:ascii="Calibri" w:hAnsi="Calibri"/>
        </w:rPr>
        <w:t>, cycles of opioid intoxicat</w:t>
      </w:r>
      <w:r>
        <w:rPr>
          <w:rFonts w:ascii="Calibri" w:hAnsi="Calibri"/>
        </w:rPr>
        <w:t>i</w:t>
      </w:r>
      <w:r w:rsidRPr="00FE5AEA">
        <w:rPr>
          <w:rFonts w:ascii="Calibri" w:hAnsi="Calibri"/>
        </w:rPr>
        <w:t>on and/or withdrawal can lead to miscarriage, stillbirth, premature (early) birth, and possible developmen</w:t>
      </w:r>
      <w:r>
        <w:rPr>
          <w:rFonts w:ascii="Calibri" w:hAnsi="Calibri"/>
        </w:rPr>
        <w:t>tal abnormalities in the baby</w:t>
      </w:r>
      <w:r w:rsidRPr="00FE5AEA">
        <w:rPr>
          <w:rFonts w:ascii="Calibri" w:hAnsi="Calibri"/>
        </w:rPr>
        <w:t xml:space="preserve">. </w:t>
      </w:r>
    </w:p>
    <w:p w14:paraId="748B59FD" w14:textId="77777777" w:rsidR="005B5CAD" w:rsidRPr="00FE5AEA" w:rsidRDefault="005B5CAD" w:rsidP="005B5CAD">
      <w:pPr>
        <w:tabs>
          <w:tab w:val="left" w:pos="2668"/>
        </w:tabs>
        <w:rPr>
          <w:rFonts w:ascii="Calibri" w:hAnsi="Calibri"/>
          <w:color w:val="5F497A" w:themeColor="accent4" w:themeShade="BF"/>
          <w:sz w:val="32"/>
          <w:szCs w:val="32"/>
        </w:rPr>
      </w:pPr>
    </w:p>
    <w:p w14:paraId="21083C44" w14:textId="77777777" w:rsidR="005B5CAD" w:rsidRPr="00FE5AEA" w:rsidRDefault="005B5CAD" w:rsidP="005B5CAD">
      <w:pPr>
        <w:tabs>
          <w:tab w:val="left" w:pos="2668"/>
        </w:tabs>
        <w:rPr>
          <w:rFonts w:ascii="Calibri" w:hAnsi="Calibri"/>
          <w:b/>
          <w:color w:val="660066"/>
          <w:sz w:val="32"/>
          <w:szCs w:val="32"/>
        </w:rPr>
      </w:pPr>
      <w:r w:rsidRPr="000121B2">
        <w:rPr>
          <w:rFonts w:ascii="Calibri" w:hAnsi="Calibri" w:cs="Times New Roman"/>
          <w:b/>
          <w:color w:val="86CFDC"/>
          <w:sz w:val="32"/>
          <w:szCs w:val="32"/>
        </w:rPr>
        <w:t xml:space="preserve">Opioid </w:t>
      </w:r>
      <w:r>
        <w:rPr>
          <w:rFonts w:ascii="Calibri" w:hAnsi="Calibri" w:cs="Times New Roman"/>
          <w:b/>
          <w:color w:val="86CFDC"/>
          <w:sz w:val="32"/>
          <w:szCs w:val="32"/>
        </w:rPr>
        <w:t>Addiction Treatments in Pregnancy</w:t>
      </w:r>
      <w:r w:rsidRPr="000121B2">
        <w:rPr>
          <w:rFonts w:ascii="Calibri" w:hAnsi="Calibri" w:cs="Times New Roman"/>
          <w:b/>
          <w:color w:val="86CFDC"/>
          <w:sz w:val="32"/>
          <w:szCs w:val="32"/>
        </w:rPr>
        <w:t xml:space="preserve"> </w:t>
      </w:r>
    </w:p>
    <w:p w14:paraId="53FCD232" w14:textId="77777777" w:rsidR="005B5CAD" w:rsidRPr="00FE5AEA" w:rsidRDefault="005B5CAD" w:rsidP="005B5CAD">
      <w:pPr>
        <w:tabs>
          <w:tab w:val="left" w:pos="2668"/>
        </w:tabs>
        <w:rPr>
          <w:rFonts w:ascii="Calibri" w:hAnsi="Calibri"/>
          <w:color w:val="5F497A" w:themeColor="accent4" w:themeShade="BF"/>
        </w:rPr>
      </w:pPr>
      <w:r w:rsidRPr="00FE5AEA">
        <w:rPr>
          <w:rFonts w:ascii="Calibri" w:hAnsi="Calibri"/>
          <w:b/>
          <w:color w:val="660066"/>
        </w:rPr>
        <w:t>Detoxification in pregnancy</w:t>
      </w:r>
      <w:r w:rsidRPr="00FE5AEA">
        <w:rPr>
          <w:rFonts w:ascii="Calibri" w:hAnsi="Calibri"/>
          <w:color w:val="660066"/>
        </w:rPr>
        <w:t>:</w:t>
      </w:r>
      <w:r w:rsidRPr="00FE5AEA">
        <w:rPr>
          <w:rFonts w:ascii="Calibri" w:hAnsi="Calibri"/>
          <w:color w:val="5F497A" w:themeColor="accent4" w:themeShade="BF"/>
        </w:rPr>
        <w:t xml:space="preserve"> </w:t>
      </w:r>
      <w:r>
        <w:rPr>
          <w:rFonts w:ascii="Calibri" w:hAnsi="Calibri"/>
        </w:rPr>
        <w:t>The process of detoxification</w:t>
      </w:r>
      <w:r w:rsidRPr="00FE5AEA">
        <w:rPr>
          <w:rFonts w:ascii="Calibri" w:hAnsi="Calibri"/>
        </w:rPr>
        <w:t xml:space="preserve"> can be dangerous for pregnant mothers and their unborn babies. In some cases, detox can lead to miscarriage or premature (early) birth. Withdrawal is especially dangerous early or late in pregnancy. Pregnant women should always talk with a physician before considering detox</w:t>
      </w:r>
      <w:r>
        <w:rPr>
          <w:rFonts w:ascii="Calibri" w:hAnsi="Calibri"/>
        </w:rPr>
        <w:t>ification</w:t>
      </w:r>
      <w:r w:rsidRPr="00FE5AEA">
        <w:rPr>
          <w:rFonts w:ascii="Calibri" w:hAnsi="Calibri"/>
        </w:rPr>
        <w:t xml:space="preserve">. </w:t>
      </w:r>
    </w:p>
    <w:p w14:paraId="2518ABAC" w14:textId="77777777" w:rsidR="005B5CAD" w:rsidRPr="00FE5AEA" w:rsidRDefault="005B5CAD" w:rsidP="005B5CAD">
      <w:pPr>
        <w:tabs>
          <w:tab w:val="left" w:pos="2668"/>
        </w:tabs>
        <w:rPr>
          <w:rFonts w:ascii="Calibri" w:hAnsi="Calibri"/>
        </w:rPr>
      </w:pPr>
    </w:p>
    <w:p w14:paraId="3E7EA15A" w14:textId="77777777" w:rsidR="005B5CAD" w:rsidRPr="00FE5AEA" w:rsidRDefault="005B5CAD" w:rsidP="005B5CAD">
      <w:pPr>
        <w:tabs>
          <w:tab w:val="left" w:pos="2668"/>
        </w:tabs>
        <w:rPr>
          <w:rFonts w:ascii="Calibri" w:hAnsi="Calibri"/>
        </w:rPr>
      </w:pPr>
      <w:r w:rsidRPr="00FE5AEA">
        <w:rPr>
          <w:rFonts w:ascii="Calibri" w:hAnsi="Calibri"/>
          <w:b/>
          <w:color w:val="660066"/>
        </w:rPr>
        <w:t>Drug-free treatment in pregnancy</w:t>
      </w:r>
      <w:r w:rsidRPr="00FE5AEA">
        <w:rPr>
          <w:rFonts w:ascii="Calibri" w:hAnsi="Calibri"/>
          <w:color w:val="5F497A" w:themeColor="accent4" w:themeShade="BF"/>
        </w:rPr>
        <w:t xml:space="preserve">: </w:t>
      </w:r>
      <w:r w:rsidRPr="00FE5AEA">
        <w:rPr>
          <w:rFonts w:ascii="Calibri" w:hAnsi="Calibri"/>
        </w:rPr>
        <w:t>Ideally, pregnant women should completely stop taking opioid drugs during pregnancy. However, this can be very difficult for opioid-</w:t>
      </w:r>
      <w:r>
        <w:rPr>
          <w:rFonts w:ascii="Calibri" w:hAnsi="Calibri"/>
        </w:rPr>
        <w:t>dependent patients, and r</w:t>
      </w:r>
      <w:r w:rsidRPr="00FE5AEA">
        <w:rPr>
          <w:rFonts w:ascii="Calibri" w:hAnsi="Calibri"/>
        </w:rPr>
        <w:t xml:space="preserve">elapses often occur. Cycles of opioid use and withdrawal are especially harmful </w:t>
      </w:r>
      <w:r>
        <w:rPr>
          <w:rFonts w:ascii="Calibri" w:hAnsi="Calibri"/>
        </w:rPr>
        <w:t xml:space="preserve">in pregnancy, </w:t>
      </w:r>
      <w:r w:rsidRPr="00FE5AEA">
        <w:rPr>
          <w:rFonts w:ascii="Calibri" w:hAnsi="Calibri"/>
        </w:rPr>
        <w:t xml:space="preserve">for both </w:t>
      </w:r>
      <w:r>
        <w:rPr>
          <w:rFonts w:ascii="Calibri" w:hAnsi="Calibri"/>
        </w:rPr>
        <w:t xml:space="preserve">the </w:t>
      </w:r>
      <w:r w:rsidRPr="00FE5AEA">
        <w:rPr>
          <w:rFonts w:ascii="Calibri" w:hAnsi="Calibri"/>
        </w:rPr>
        <w:t xml:space="preserve">mother and </w:t>
      </w:r>
      <w:r>
        <w:rPr>
          <w:rFonts w:ascii="Calibri" w:hAnsi="Calibri"/>
        </w:rPr>
        <w:t xml:space="preserve">her </w:t>
      </w:r>
      <w:r w:rsidRPr="00FE5AEA">
        <w:rPr>
          <w:rFonts w:ascii="Calibri" w:hAnsi="Calibri"/>
        </w:rPr>
        <w:t xml:space="preserve">baby. Some women may choose to enter an inpatient rehab facility during pregnancy. By living at the center, women receive help avoiding opioids. However, few treatment centers for pregnant women exist. The expense and inconvenience of this treatment make it impossible for most women. </w:t>
      </w:r>
    </w:p>
    <w:p w14:paraId="1B00D88F" w14:textId="77777777" w:rsidR="005B5CAD" w:rsidRPr="00FE5AEA" w:rsidRDefault="005B5CAD" w:rsidP="005B5CAD">
      <w:pPr>
        <w:tabs>
          <w:tab w:val="left" w:pos="2668"/>
        </w:tabs>
        <w:rPr>
          <w:rFonts w:ascii="Calibri" w:hAnsi="Calibri"/>
        </w:rPr>
      </w:pPr>
    </w:p>
    <w:p w14:paraId="0A8097C8" w14:textId="77777777" w:rsidR="005B5CAD" w:rsidRDefault="005B5CAD" w:rsidP="005B5CAD">
      <w:pPr>
        <w:tabs>
          <w:tab w:val="left" w:pos="2668"/>
        </w:tabs>
        <w:rPr>
          <w:rFonts w:ascii="Calibri" w:hAnsi="Calibri"/>
        </w:rPr>
      </w:pPr>
      <w:r w:rsidRPr="00FE5AEA">
        <w:rPr>
          <w:rFonts w:ascii="Calibri" w:hAnsi="Calibri"/>
          <w:b/>
          <w:color w:val="660066"/>
        </w:rPr>
        <w:t>Medication-Assisted Treatment in Pregnancy</w:t>
      </w:r>
      <w:r w:rsidRPr="00FE5AEA">
        <w:rPr>
          <w:rFonts w:ascii="Calibri" w:hAnsi="Calibri"/>
          <w:color w:val="5F497A" w:themeColor="accent4" w:themeShade="BF"/>
        </w:rPr>
        <w:t xml:space="preserve">: </w:t>
      </w:r>
      <w:r>
        <w:rPr>
          <w:rFonts w:ascii="Calibri" w:hAnsi="Calibri"/>
        </w:rPr>
        <w:t>Medication-assisted t</w:t>
      </w:r>
      <w:r w:rsidRPr="00FE5AEA">
        <w:rPr>
          <w:rFonts w:ascii="Calibri" w:hAnsi="Calibri"/>
        </w:rPr>
        <w:t xml:space="preserve">reatment for opioid addiction is not ideal for pregnant women. However, treatment with methadone or buprenorphine can be safer for the health of mother and infant than the repeated cycles of relapse and withdrawal that </w:t>
      </w:r>
      <w:r>
        <w:rPr>
          <w:rFonts w:ascii="Calibri" w:hAnsi="Calibri"/>
        </w:rPr>
        <w:t xml:space="preserve">often accompany </w:t>
      </w:r>
      <w:r w:rsidRPr="00FE5AEA">
        <w:rPr>
          <w:rFonts w:ascii="Calibri" w:hAnsi="Calibri"/>
        </w:rPr>
        <w:t xml:space="preserve">attempts at abstinence without help from medication. </w:t>
      </w:r>
    </w:p>
    <w:p w14:paraId="024B7F1E" w14:textId="77777777" w:rsidR="005B5CAD" w:rsidRPr="00F8355B" w:rsidRDefault="005B5CAD" w:rsidP="005B5CAD">
      <w:pPr>
        <w:pStyle w:val="ListParagraph"/>
        <w:numPr>
          <w:ilvl w:val="0"/>
          <w:numId w:val="17"/>
        </w:numPr>
        <w:tabs>
          <w:tab w:val="left" w:pos="2668"/>
        </w:tabs>
        <w:rPr>
          <w:rFonts w:ascii="Calibri" w:hAnsi="Calibri"/>
        </w:rPr>
      </w:pPr>
      <w:r w:rsidRPr="00F8355B">
        <w:rPr>
          <w:rFonts w:ascii="Calibri" w:hAnsi="Calibri"/>
        </w:rPr>
        <w:t>Methadone is the standard treatment for opioid addiction in pregnant women, though buprenorphine is also increasingly being used. Pregnant women may need larger doses of medication, because their metabolism increases during pregnancy. They may need more than one dose of medication each day.</w:t>
      </w:r>
    </w:p>
    <w:p w14:paraId="255862DD" w14:textId="77777777" w:rsidR="005B5CAD" w:rsidRPr="00F8355B" w:rsidRDefault="005B5CAD" w:rsidP="005B5CAD">
      <w:pPr>
        <w:pStyle w:val="ListParagraph"/>
        <w:numPr>
          <w:ilvl w:val="0"/>
          <w:numId w:val="17"/>
        </w:numPr>
        <w:tabs>
          <w:tab w:val="left" w:pos="2668"/>
        </w:tabs>
        <w:rPr>
          <w:rFonts w:ascii="Calibri" w:hAnsi="Calibri"/>
        </w:rPr>
      </w:pPr>
      <w:r w:rsidRPr="00F8355B">
        <w:rPr>
          <w:rFonts w:ascii="Calibri" w:hAnsi="Calibri"/>
        </w:rPr>
        <w:t xml:space="preserve">Babies born to mothers using methadone are born with </w:t>
      </w:r>
      <w:r w:rsidRPr="00F8355B">
        <w:rPr>
          <w:rFonts w:ascii="Calibri" w:hAnsi="Calibri"/>
          <w:b/>
        </w:rPr>
        <w:t>neonatal opioid withdrawal syndrome</w:t>
      </w:r>
      <w:r w:rsidRPr="00F8355B">
        <w:rPr>
          <w:rFonts w:ascii="Calibri" w:hAnsi="Calibri"/>
        </w:rPr>
        <w:t xml:space="preserve"> (see below). Buprenorphine has similar effects, </w:t>
      </w:r>
      <w:r>
        <w:rPr>
          <w:rFonts w:ascii="Calibri" w:hAnsi="Calibri"/>
        </w:rPr>
        <w:t>al</w:t>
      </w:r>
      <w:r w:rsidRPr="00F8355B">
        <w:rPr>
          <w:rFonts w:ascii="Calibri" w:hAnsi="Calibri"/>
        </w:rPr>
        <w:t>though</w:t>
      </w:r>
      <w:r>
        <w:rPr>
          <w:rFonts w:ascii="Calibri" w:hAnsi="Calibri"/>
        </w:rPr>
        <w:t xml:space="preserve"> it</w:t>
      </w:r>
      <w:r w:rsidRPr="00F8355B">
        <w:rPr>
          <w:rFonts w:ascii="Calibri" w:hAnsi="Calibri"/>
        </w:rPr>
        <w:t xml:space="preserve"> may cause</w:t>
      </w:r>
      <w:r>
        <w:rPr>
          <w:rFonts w:ascii="Calibri" w:hAnsi="Calibri"/>
        </w:rPr>
        <w:t xml:space="preserve"> a milder</w:t>
      </w:r>
      <w:r w:rsidRPr="00F8355B">
        <w:rPr>
          <w:rFonts w:ascii="Calibri" w:hAnsi="Calibri"/>
        </w:rPr>
        <w:t xml:space="preserve"> infant withdrawal</w:t>
      </w:r>
      <w:r>
        <w:rPr>
          <w:rFonts w:ascii="Calibri" w:hAnsi="Calibri"/>
        </w:rPr>
        <w:t xml:space="preserve"> </w:t>
      </w:r>
      <w:r>
        <w:rPr>
          <w:rFonts w:ascii="Calibri" w:hAnsi="Calibri"/>
        </w:rPr>
        <w:lastRenderedPageBreak/>
        <w:t>syndrome</w:t>
      </w:r>
      <w:r w:rsidRPr="00F8355B">
        <w:rPr>
          <w:rFonts w:ascii="Calibri" w:hAnsi="Calibri"/>
        </w:rPr>
        <w:t>.</w:t>
      </w:r>
      <w:r w:rsidRPr="00FE5AEA">
        <w:rPr>
          <w:rStyle w:val="FootnoteReference"/>
          <w:rFonts w:ascii="Calibri" w:hAnsi="Calibri"/>
        </w:rPr>
        <w:footnoteReference w:id="2"/>
      </w:r>
      <w:r w:rsidRPr="00F8355B">
        <w:rPr>
          <w:rFonts w:ascii="Calibri" w:hAnsi="Calibri"/>
        </w:rPr>
        <w:t xml:space="preserve"> This is not an ideal effect, but with medical care, no known birth defects are associated with prenatal exposure to methadone.</w:t>
      </w:r>
      <w:r w:rsidRPr="00FE5AEA">
        <w:rPr>
          <w:rStyle w:val="FootnoteReference"/>
          <w:rFonts w:ascii="Calibri" w:hAnsi="Calibri"/>
        </w:rPr>
        <w:footnoteReference w:id="3"/>
      </w:r>
      <w:r w:rsidRPr="00F8355B">
        <w:rPr>
          <w:rFonts w:ascii="Calibri" w:hAnsi="Calibri"/>
        </w:rPr>
        <w:t xml:space="preserve"> </w:t>
      </w:r>
    </w:p>
    <w:p w14:paraId="4AD57E45" w14:textId="77777777" w:rsidR="005B5CAD" w:rsidRPr="00F8355B" w:rsidRDefault="005B5CAD" w:rsidP="005B5CAD">
      <w:pPr>
        <w:pStyle w:val="ListParagraph"/>
        <w:numPr>
          <w:ilvl w:val="0"/>
          <w:numId w:val="17"/>
        </w:numPr>
        <w:tabs>
          <w:tab w:val="left" w:pos="2668"/>
        </w:tabs>
        <w:rPr>
          <w:rFonts w:ascii="Calibri" w:hAnsi="Calibri"/>
        </w:rPr>
      </w:pPr>
      <w:r w:rsidRPr="00F8355B">
        <w:rPr>
          <w:rFonts w:ascii="Calibri" w:hAnsi="Calibri"/>
        </w:rPr>
        <w:t>Beginning treatment with long-acting naltrexone is</w:t>
      </w:r>
      <w:r>
        <w:rPr>
          <w:rFonts w:ascii="Calibri" w:hAnsi="Calibri"/>
        </w:rPr>
        <w:t xml:space="preserve"> not</w:t>
      </w:r>
      <w:r w:rsidRPr="00F8355B">
        <w:rPr>
          <w:rFonts w:ascii="Calibri" w:hAnsi="Calibri"/>
        </w:rPr>
        <w:t xml:space="preserve"> ideal in pregnancy, because this treatment requires an extended time of withdrawal that can lead to miscarriage or premature birth. </w:t>
      </w:r>
    </w:p>
    <w:p w14:paraId="7B5A0091" w14:textId="77777777" w:rsidR="005B5CAD" w:rsidRPr="00FE5AEA" w:rsidRDefault="005B5CAD" w:rsidP="005B5CAD">
      <w:pPr>
        <w:tabs>
          <w:tab w:val="left" w:pos="2668"/>
        </w:tabs>
        <w:rPr>
          <w:rFonts w:ascii="Calibri" w:hAnsi="Calibri"/>
        </w:rPr>
      </w:pPr>
    </w:p>
    <w:p w14:paraId="46D4C345" w14:textId="77777777" w:rsidR="005B5CAD" w:rsidRDefault="005B5CAD" w:rsidP="005B5CAD">
      <w:pPr>
        <w:tabs>
          <w:tab w:val="left" w:pos="2668"/>
        </w:tabs>
        <w:rPr>
          <w:rFonts w:ascii="Calibri" w:hAnsi="Calibri" w:cs="Times New Roman"/>
          <w:b/>
          <w:color w:val="86CFDC"/>
          <w:sz w:val="32"/>
          <w:szCs w:val="32"/>
        </w:rPr>
      </w:pPr>
      <w:r>
        <w:rPr>
          <w:rFonts w:ascii="Calibri" w:hAnsi="Calibri" w:cs="Times New Roman"/>
          <w:b/>
          <w:color w:val="86CFDC"/>
          <w:sz w:val="32"/>
          <w:szCs w:val="32"/>
        </w:rPr>
        <w:t>Neonatal Opioid Withdrawal Syndrome</w:t>
      </w:r>
    </w:p>
    <w:p w14:paraId="6B540D00" w14:textId="77777777" w:rsidR="005B5CAD" w:rsidRPr="000121B2" w:rsidRDefault="005B5CAD" w:rsidP="005B5CAD">
      <w:pPr>
        <w:tabs>
          <w:tab w:val="left" w:pos="2668"/>
        </w:tabs>
        <w:rPr>
          <w:rFonts w:ascii="Calibri" w:hAnsi="Calibri" w:cs="Times New Roman"/>
          <w:b/>
          <w:color w:val="86CFDC"/>
          <w:sz w:val="32"/>
          <w:szCs w:val="32"/>
        </w:rPr>
      </w:pPr>
      <w:r w:rsidRPr="00F8355B">
        <w:rPr>
          <w:rFonts w:ascii="Calibri" w:hAnsi="Calibri"/>
        </w:rPr>
        <w:t xml:space="preserve">Neonatal opioid withdrawal syndrome is one type of Neonatal Abstinence Syndrome (NAS). This syndrome can occur in infants born to mothers who are dependent on many different types of drugs during pregnancy. </w:t>
      </w:r>
    </w:p>
    <w:p w14:paraId="12839829" w14:textId="77777777" w:rsidR="005B5CAD" w:rsidRPr="00F8355B" w:rsidRDefault="005B5CAD" w:rsidP="005B5CAD">
      <w:pPr>
        <w:pStyle w:val="ListParagraph"/>
        <w:numPr>
          <w:ilvl w:val="0"/>
          <w:numId w:val="12"/>
        </w:numPr>
        <w:tabs>
          <w:tab w:val="left" w:pos="2668"/>
        </w:tabs>
        <w:rPr>
          <w:rFonts w:ascii="Calibri" w:hAnsi="Calibri"/>
        </w:rPr>
      </w:pPr>
      <w:r w:rsidRPr="00FE5AEA">
        <w:rPr>
          <w:rFonts w:ascii="Calibri" w:hAnsi="Calibri"/>
        </w:rPr>
        <w:t xml:space="preserve">Babies born to mothers dependent on opioids or opioid treatment (methadone, buprenorphine) are born with the same dependence on opioids as their mothers. </w:t>
      </w:r>
      <w:r w:rsidRPr="00F8355B">
        <w:rPr>
          <w:rFonts w:ascii="Calibri" w:hAnsi="Calibri"/>
        </w:rPr>
        <w:t xml:space="preserve">These babies experience withdrawal after birth, when they are cut off from their mother’s supply of opioids. Infants in withdrawal may cry, be especially irritable, and have exaggerated reflexes. They may also have tremors, seizures, vomiting, diarrhea, poor feeding, sweating, temperature instability, and a runny nose. </w:t>
      </w:r>
    </w:p>
    <w:p w14:paraId="5D712ABE" w14:textId="77777777" w:rsidR="005B5CAD" w:rsidRPr="00F8355B" w:rsidRDefault="005B5CAD" w:rsidP="005B5CAD">
      <w:pPr>
        <w:pStyle w:val="ListParagraph"/>
        <w:numPr>
          <w:ilvl w:val="0"/>
          <w:numId w:val="12"/>
        </w:numPr>
        <w:tabs>
          <w:tab w:val="left" w:pos="2668"/>
        </w:tabs>
        <w:rPr>
          <w:rFonts w:ascii="Calibri" w:hAnsi="Calibri"/>
          <w:b/>
          <w:color w:val="5F497A" w:themeColor="accent4" w:themeShade="BF"/>
        </w:rPr>
      </w:pPr>
      <w:r w:rsidRPr="00FE5AEA">
        <w:rPr>
          <w:rFonts w:ascii="Calibri" w:hAnsi="Calibri"/>
          <w:b/>
          <w:color w:val="5F497A" w:themeColor="accent4" w:themeShade="BF"/>
        </w:rPr>
        <w:t>Treatment</w:t>
      </w:r>
      <w:r>
        <w:rPr>
          <w:rFonts w:ascii="Calibri" w:hAnsi="Calibri"/>
          <w:b/>
          <w:color w:val="5F497A" w:themeColor="accent4" w:themeShade="BF"/>
        </w:rPr>
        <w:t>:</w:t>
      </w:r>
      <w:r w:rsidRPr="00FE5AEA">
        <w:rPr>
          <w:rFonts w:ascii="Calibri" w:hAnsi="Calibri"/>
          <w:b/>
          <w:color w:val="5F497A" w:themeColor="accent4" w:themeShade="BF"/>
        </w:rPr>
        <w:t xml:space="preserve"> </w:t>
      </w:r>
      <w:r>
        <w:rPr>
          <w:rFonts w:ascii="Calibri" w:hAnsi="Calibri"/>
          <w:b/>
          <w:color w:val="5F497A" w:themeColor="accent4" w:themeShade="BF"/>
        </w:rPr>
        <w:t xml:space="preserve"> </w:t>
      </w:r>
      <w:r w:rsidRPr="00F8355B">
        <w:rPr>
          <w:rFonts w:ascii="Calibri" w:hAnsi="Calibri"/>
        </w:rPr>
        <w:t>Withdrawal symptoms occur in a newborn within 1-3 days after birth, and may need to receive care in a hospital for up to 1 week after birth. Infants may have to be treated with opioid medications if withdrawal is severe.</w:t>
      </w:r>
      <w:r w:rsidRPr="00FE5AEA">
        <w:rPr>
          <w:rStyle w:val="FootnoteReference"/>
          <w:rFonts w:ascii="Calibri" w:hAnsi="Calibri"/>
        </w:rPr>
        <w:footnoteReference w:id="4"/>
      </w:r>
      <w:r w:rsidRPr="00F8355B">
        <w:rPr>
          <w:rFonts w:ascii="Calibri" w:hAnsi="Calibri"/>
        </w:rPr>
        <w:t xml:space="preserve"> </w:t>
      </w:r>
    </w:p>
    <w:p w14:paraId="5981B0A9" w14:textId="77777777" w:rsidR="005B5CAD" w:rsidRPr="00F8355B" w:rsidRDefault="005B5CAD" w:rsidP="005B5CAD">
      <w:pPr>
        <w:pStyle w:val="ListParagraph"/>
        <w:numPr>
          <w:ilvl w:val="0"/>
          <w:numId w:val="12"/>
        </w:numPr>
        <w:tabs>
          <w:tab w:val="left" w:pos="2668"/>
        </w:tabs>
        <w:rPr>
          <w:rFonts w:ascii="Calibri" w:hAnsi="Calibri"/>
          <w:b/>
          <w:color w:val="5F497A" w:themeColor="accent4" w:themeShade="BF"/>
        </w:rPr>
      </w:pPr>
      <w:r w:rsidRPr="00F8355B">
        <w:rPr>
          <w:rFonts w:ascii="Calibri" w:hAnsi="Calibri"/>
        </w:rPr>
        <w:t xml:space="preserve">Infant withdrawal can be especially harmful if the mother does not inform her medical team that she has ben using opioid drugs. </w:t>
      </w:r>
      <w:r>
        <w:rPr>
          <w:rFonts w:ascii="Calibri" w:hAnsi="Calibri"/>
        </w:rPr>
        <w:t>Honesty with medical providers is important so that t</w:t>
      </w:r>
      <w:r w:rsidRPr="00F8355B">
        <w:rPr>
          <w:rFonts w:ascii="Calibri" w:hAnsi="Calibri"/>
        </w:rPr>
        <w:t xml:space="preserve">reatment </w:t>
      </w:r>
      <w:r>
        <w:rPr>
          <w:rFonts w:ascii="Calibri" w:hAnsi="Calibri"/>
        </w:rPr>
        <w:t>can begin</w:t>
      </w:r>
      <w:r w:rsidRPr="00F8355B">
        <w:rPr>
          <w:rFonts w:ascii="Calibri" w:hAnsi="Calibri"/>
        </w:rPr>
        <w:t xml:space="preserve"> as early as possible.  </w:t>
      </w:r>
    </w:p>
    <w:p w14:paraId="5F6323FA" w14:textId="77777777" w:rsidR="005B5CAD" w:rsidRPr="00FE5AEA" w:rsidRDefault="005B5CAD" w:rsidP="005B5CAD">
      <w:pPr>
        <w:rPr>
          <w:rFonts w:ascii="Calibri" w:hAnsi="Calibri"/>
          <w:b/>
          <w:sz w:val="36"/>
          <w:szCs w:val="36"/>
        </w:rPr>
      </w:pPr>
    </w:p>
    <w:p w14:paraId="79680CD4" w14:textId="77777777" w:rsidR="005B5CAD" w:rsidRPr="001B7754" w:rsidRDefault="005B5CAD" w:rsidP="005B5CAD">
      <w:pPr>
        <w:tabs>
          <w:tab w:val="left" w:pos="2668"/>
        </w:tabs>
        <w:jc w:val="center"/>
        <w:rPr>
          <w:rFonts w:ascii="Calibri" w:hAnsi="Calibri"/>
          <w:b/>
          <w:color w:val="660066"/>
          <w:sz w:val="36"/>
          <w:szCs w:val="36"/>
        </w:rPr>
      </w:pPr>
      <w:r w:rsidRPr="001B7754">
        <w:rPr>
          <w:rFonts w:ascii="Calibri" w:hAnsi="Calibri"/>
          <w:b/>
          <w:color w:val="660066"/>
          <w:sz w:val="36"/>
          <w:szCs w:val="36"/>
          <w:highlight w:val="yellow"/>
        </w:rPr>
        <w:t>[Link to Pregnancy Tri-fold]</w:t>
      </w:r>
    </w:p>
    <w:p w14:paraId="27C10725" w14:textId="77777777" w:rsidR="005B5CAD" w:rsidRDefault="005B5CAD" w:rsidP="005B5CAD">
      <w:pPr>
        <w:tabs>
          <w:tab w:val="left" w:pos="2668"/>
        </w:tabs>
        <w:jc w:val="center"/>
        <w:rPr>
          <w:rFonts w:ascii="Calibri" w:hAnsi="Calibri"/>
          <w:b/>
          <w:color w:val="5F497A" w:themeColor="accent4" w:themeShade="BF"/>
          <w:sz w:val="36"/>
          <w:szCs w:val="36"/>
        </w:rPr>
      </w:pPr>
    </w:p>
    <w:p w14:paraId="333BE019" w14:textId="77777777" w:rsidR="005B5CAD" w:rsidRDefault="005B5CAD" w:rsidP="005B5CAD">
      <w:pPr>
        <w:tabs>
          <w:tab w:val="left" w:pos="2668"/>
        </w:tabs>
        <w:jc w:val="center"/>
        <w:rPr>
          <w:rFonts w:ascii="Calibri" w:hAnsi="Calibri"/>
          <w:b/>
          <w:color w:val="5F497A" w:themeColor="accent4" w:themeShade="BF"/>
          <w:sz w:val="36"/>
          <w:szCs w:val="36"/>
        </w:rPr>
      </w:pPr>
    </w:p>
    <w:p w14:paraId="1B10E7C4" w14:textId="77777777" w:rsidR="005B5CAD" w:rsidRDefault="005B5CAD" w:rsidP="005B5CAD">
      <w:pPr>
        <w:tabs>
          <w:tab w:val="left" w:pos="2668"/>
        </w:tabs>
        <w:jc w:val="center"/>
        <w:rPr>
          <w:rFonts w:ascii="Calibri" w:hAnsi="Calibri"/>
          <w:b/>
          <w:color w:val="5F497A" w:themeColor="accent4" w:themeShade="BF"/>
          <w:sz w:val="36"/>
          <w:szCs w:val="36"/>
        </w:rPr>
      </w:pPr>
    </w:p>
    <w:p w14:paraId="72980505" w14:textId="77777777" w:rsidR="005B5CAD" w:rsidRDefault="005B5CAD" w:rsidP="005B5CAD">
      <w:pPr>
        <w:tabs>
          <w:tab w:val="left" w:pos="2668"/>
        </w:tabs>
        <w:jc w:val="center"/>
        <w:rPr>
          <w:rFonts w:ascii="Calibri" w:hAnsi="Calibri"/>
          <w:b/>
          <w:color w:val="5F497A" w:themeColor="accent4" w:themeShade="BF"/>
          <w:sz w:val="36"/>
          <w:szCs w:val="36"/>
        </w:rPr>
      </w:pPr>
    </w:p>
    <w:p w14:paraId="4D058135" w14:textId="77777777" w:rsidR="005B5CAD" w:rsidRDefault="005B5CAD" w:rsidP="005B5CAD">
      <w:pPr>
        <w:tabs>
          <w:tab w:val="left" w:pos="2668"/>
        </w:tabs>
        <w:jc w:val="center"/>
        <w:rPr>
          <w:rFonts w:ascii="Calibri" w:hAnsi="Calibri"/>
          <w:b/>
          <w:color w:val="5F497A" w:themeColor="accent4" w:themeShade="BF"/>
          <w:sz w:val="36"/>
          <w:szCs w:val="36"/>
        </w:rPr>
      </w:pPr>
    </w:p>
    <w:p w14:paraId="673AB9C6" w14:textId="77777777" w:rsidR="005B5CAD" w:rsidRDefault="005B5CAD" w:rsidP="005B5CAD">
      <w:pPr>
        <w:tabs>
          <w:tab w:val="left" w:pos="2668"/>
        </w:tabs>
        <w:jc w:val="center"/>
        <w:rPr>
          <w:rFonts w:ascii="Calibri" w:hAnsi="Calibri"/>
          <w:b/>
          <w:color w:val="5F497A" w:themeColor="accent4" w:themeShade="BF"/>
          <w:sz w:val="36"/>
          <w:szCs w:val="36"/>
        </w:rPr>
      </w:pPr>
    </w:p>
    <w:p w14:paraId="52F5D3DE" w14:textId="77777777" w:rsidR="005B5CAD" w:rsidRDefault="005B5CAD" w:rsidP="005B5CAD">
      <w:pPr>
        <w:tabs>
          <w:tab w:val="left" w:pos="2668"/>
        </w:tabs>
        <w:jc w:val="center"/>
        <w:rPr>
          <w:rFonts w:ascii="Calibri" w:hAnsi="Calibri"/>
          <w:b/>
          <w:color w:val="5F497A" w:themeColor="accent4" w:themeShade="BF"/>
          <w:sz w:val="36"/>
          <w:szCs w:val="36"/>
        </w:rPr>
      </w:pPr>
    </w:p>
    <w:p w14:paraId="3BCDDDEA" w14:textId="77777777" w:rsidR="005B5CAD" w:rsidRDefault="005B5CAD" w:rsidP="005B5CAD">
      <w:pPr>
        <w:tabs>
          <w:tab w:val="left" w:pos="2668"/>
        </w:tabs>
        <w:jc w:val="center"/>
        <w:rPr>
          <w:rFonts w:ascii="Calibri" w:hAnsi="Calibri"/>
          <w:b/>
          <w:color w:val="5F497A" w:themeColor="accent4" w:themeShade="BF"/>
          <w:sz w:val="36"/>
          <w:szCs w:val="36"/>
        </w:rPr>
      </w:pPr>
    </w:p>
    <w:p w14:paraId="63C733EB" w14:textId="77777777" w:rsidR="005B5CAD" w:rsidRDefault="005B5CAD" w:rsidP="005B5CAD">
      <w:pPr>
        <w:tabs>
          <w:tab w:val="left" w:pos="2668"/>
        </w:tabs>
        <w:jc w:val="center"/>
        <w:rPr>
          <w:rFonts w:ascii="Calibri" w:hAnsi="Calibri"/>
          <w:b/>
          <w:color w:val="5F497A" w:themeColor="accent4" w:themeShade="BF"/>
          <w:sz w:val="36"/>
          <w:szCs w:val="36"/>
        </w:rPr>
      </w:pPr>
    </w:p>
    <w:p w14:paraId="6C1FBD5F" w14:textId="77777777" w:rsidR="005B5CAD" w:rsidRDefault="005B5CAD" w:rsidP="005B5CAD">
      <w:pPr>
        <w:tabs>
          <w:tab w:val="left" w:pos="2668"/>
        </w:tabs>
        <w:jc w:val="center"/>
        <w:rPr>
          <w:rFonts w:ascii="Calibri" w:hAnsi="Calibri"/>
          <w:b/>
          <w:color w:val="5F497A" w:themeColor="accent4" w:themeShade="BF"/>
          <w:sz w:val="36"/>
          <w:szCs w:val="36"/>
        </w:rPr>
      </w:pPr>
    </w:p>
    <w:p w14:paraId="18B0E125" w14:textId="77777777" w:rsidR="005B5CAD" w:rsidRDefault="005B5CAD" w:rsidP="005B5CAD">
      <w:pPr>
        <w:tabs>
          <w:tab w:val="left" w:pos="2668"/>
        </w:tabs>
        <w:jc w:val="center"/>
        <w:rPr>
          <w:rFonts w:ascii="Calibri" w:hAnsi="Calibri"/>
          <w:b/>
          <w:color w:val="5F497A" w:themeColor="accent4" w:themeShade="BF"/>
          <w:sz w:val="36"/>
          <w:szCs w:val="36"/>
        </w:rPr>
      </w:pPr>
    </w:p>
    <w:p w14:paraId="54BA1731" w14:textId="77777777" w:rsidR="005B5CAD" w:rsidRPr="00FE5AEA" w:rsidRDefault="005B5CAD" w:rsidP="005B5CAD">
      <w:pPr>
        <w:tabs>
          <w:tab w:val="left" w:pos="2668"/>
        </w:tabs>
        <w:rPr>
          <w:rFonts w:ascii="Calibri" w:hAnsi="Calibri"/>
          <w:b/>
          <w:color w:val="5F497A" w:themeColor="accent4" w:themeShade="BF"/>
          <w:sz w:val="36"/>
          <w:szCs w:val="36"/>
        </w:rPr>
      </w:pPr>
    </w:p>
    <w:bookmarkEnd w:id="0"/>
    <w:bookmarkEnd w:id="1"/>
    <w:p w14:paraId="021888F9" w14:textId="77777777" w:rsidR="005B5CAD" w:rsidRPr="000121B2" w:rsidRDefault="005B5CAD" w:rsidP="005B5CAD">
      <w:pPr>
        <w:tabs>
          <w:tab w:val="left" w:pos="2668"/>
        </w:tabs>
        <w:jc w:val="center"/>
        <w:rPr>
          <w:rFonts w:ascii="Calibri" w:hAnsi="Calibri"/>
          <w:color w:val="660066"/>
          <w:sz w:val="48"/>
          <w:szCs w:val="48"/>
        </w:rPr>
      </w:pPr>
      <w:r w:rsidRPr="000121B2">
        <w:rPr>
          <w:rFonts w:ascii="Calibri" w:hAnsi="Calibri"/>
          <w:color w:val="660066"/>
          <w:sz w:val="48"/>
          <w:szCs w:val="48"/>
        </w:rPr>
        <w:lastRenderedPageBreak/>
        <w:t>Opioid Addiction with Psychiatric Comorbidities</w:t>
      </w:r>
    </w:p>
    <w:p w14:paraId="024B6797" w14:textId="77777777" w:rsidR="005B5CAD" w:rsidRPr="00FE5AEA" w:rsidRDefault="005B5CAD" w:rsidP="005B5CAD">
      <w:pPr>
        <w:rPr>
          <w:rFonts w:ascii="Calibri" w:hAnsi="Calibri" w:cs="Times New Roman"/>
        </w:rPr>
      </w:pPr>
    </w:p>
    <w:p w14:paraId="21D1C900" w14:textId="77777777" w:rsidR="005B5CAD" w:rsidRPr="00FE5AEA" w:rsidRDefault="005B5CAD" w:rsidP="005B5CAD">
      <w:pPr>
        <w:rPr>
          <w:rFonts w:ascii="Calibri" w:hAnsi="Calibri" w:cs="Times New Roman"/>
        </w:rPr>
      </w:pPr>
      <w:bookmarkStart w:id="2" w:name="OLE_LINK50"/>
      <w:bookmarkStart w:id="3" w:name="OLE_LINK51"/>
      <w:r w:rsidRPr="00FE5AEA">
        <w:rPr>
          <w:rFonts w:ascii="Calibri" w:hAnsi="Calibri" w:cs="Times New Roman"/>
        </w:rPr>
        <w:t xml:space="preserve">People with an opioid use disorder are at higher risk for other, co-occurring psychiatric disorders (called “psychiatric comorbidities”). For example, those who abuse opioids are more likely than their peers to suffer from depression, anxiety, PTSD, antisocial personality disorder, and/ or other substance use disorders (abuse of tobacco, alcohol, cannabis, stimulants, and/or benzodiazepines).  </w:t>
      </w:r>
    </w:p>
    <w:p w14:paraId="0818D7DF" w14:textId="77777777" w:rsidR="005B5CAD" w:rsidRPr="00FE5AEA" w:rsidRDefault="005B5CAD" w:rsidP="005B5CAD">
      <w:pPr>
        <w:rPr>
          <w:rFonts w:ascii="Calibri" w:hAnsi="Calibri" w:cs="Times New Roman"/>
        </w:rPr>
      </w:pPr>
    </w:p>
    <w:p w14:paraId="3C1E2DCD" w14:textId="77777777" w:rsidR="005B5CAD" w:rsidRDefault="005B5CAD" w:rsidP="005B5CAD">
      <w:pPr>
        <w:rPr>
          <w:rFonts w:ascii="Calibri" w:hAnsi="Calibri" w:cs="Times New Roman"/>
        </w:rPr>
      </w:pPr>
      <w:r w:rsidRPr="00FE5AEA">
        <w:rPr>
          <w:rFonts w:ascii="Calibri" w:hAnsi="Calibri" w:cs="Times New Roman"/>
        </w:rPr>
        <w:t xml:space="preserve">Some opioid users experience psychiatric symptoms </w:t>
      </w:r>
      <w:r w:rsidRPr="00FE5AEA">
        <w:rPr>
          <w:rFonts w:ascii="Calibri" w:hAnsi="Calibri" w:cs="Times New Roman"/>
          <w:b/>
          <w:color w:val="660066"/>
        </w:rPr>
        <w:t>only while using</w:t>
      </w:r>
      <w:r w:rsidRPr="00FE5AEA">
        <w:rPr>
          <w:rFonts w:ascii="Calibri" w:hAnsi="Calibri" w:cs="Times New Roman"/>
        </w:rPr>
        <w:t xml:space="preserve"> a drug or when in withdrawal from a drug. For example, opioid users often experience symptoms of depression, difficulty sleeping, and/or anxiety when in withdrawal. For some people, these problems stop after a period of time with no drug use.  </w:t>
      </w:r>
    </w:p>
    <w:p w14:paraId="6CCFD641" w14:textId="77777777" w:rsidR="005B5CAD" w:rsidRDefault="005B5CAD" w:rsidP="005B5CAD">
      <w:pPr>
        <w:rPr>
          <w:rFonts w:ascii="Calibri" w:hAnsi="Calibri" w:cs="Times New Roman"/>
        </w:rPr>
      </w:pPr>
      <w:r>
        <w:rPr>
          <w:rFonts w:ascii="Calibri" w:hAnsi="Calibri" w:cs="Times New Roman"/>
        </w:rPr>
        <w:t>Table 1.</w:t>
      </w:r>
    </w:p>
    <w:tbl>
      <w:tblPr>
        <w:tblStyle w:val="TableGrid"/>
        <w:tblW w:w="0" w:type="auto"/>
        <w:jc w:val="center"/>
        <w:tblLayout w:type="fixed"/>
        <w:tblLook w:val="04A0" w:firstRow="1" w:lastRow="0" w:firstColumn="1" w:lastColumn="0" w:noHBand="0" w:noVBand="1"/>
      </w:tblPr>
      <w:tblGrid>
        <w:gridCol w:w="4960"/>
      </w:tblGrid>
      <w:tr w:rsidR="005B5CAD" w:rsidRPr="00FE5AEA" w14:paraId="5B34237C" w14:textId="77777777" w:rsidTr="00B4423E">
        <w:trPr>
          <w:trHeight w:val="530"/>
          <w:jc w:val="center"/>
        </w:trPr>
        <w:tc>
          <w:tcPr>
            <w:tcW w:w="4960" w:type="dxa"/>
            <w:shd w:val="clear" w:color="auto" w:fill="403152" w:themeFill="accent4" w:themeFillShade="80"/>
          </w:tcPr>
          <w:p w14:paraId="7C5B7212" w14:textId="77777777" w:rsidR="005B5CAD" w:rsidRPr="00FE5AEA" w:rsidRDefault="005B5CAD" w:rsidP="00B4423E">
            <w:pPr>
              <w:jc w:val="center"/>
              <w:rPr>
                <w:rFonts w:ascii="Calibri" w:hAnsi="Calibri" w:cs="Times New Roman"/>
                <w:b/>
                <w:color w:val="E5DFEC" w:themeColor="accent4" w:themeTint="33"/>
              </w:rPr>
            </w:pPr>
            <w:r w:rsidRPr="00FE5AEA">
              <w:rPr>
                <w:rFonts w:ascii="Calibri" w:hAnsi="Calibri" w:cs="Times New Roman"/>
                <w:b/>
                <w:color w:val="E5DFEC" w:themeColor="accent4" w:themeTint="33"/>
              </w:rPr>
              <w:t xml:space="preserve">Psychiatric Diagnoses Associated with Opioid Intoxication and Withdrawal </w:t>
            </w:r>
            <w:r w:rsidRPr="00FE5AEA">
              <w:rPr>
                <w:rStyle w:val="FootnoteReference"/>
                <w:rFonts w:ascii="Calibri" w:hAnsi="Calibri" w:cs="Times New Roman"/>
                <w:b/>
                <w:color w:val="E5DFEC" w:themeColor="accent4" w:themeTint="33"/>
              </w:rPr>
              <w:footnoteReference w:id="5"/>
            </w:r>
          </w:p>
        </w:tc>
      </w:tr>
      <w:tr w:rsidR="005B5CAD" w:rsidRPr="00FE5AEA" w14:paraId="4FAC079B" w14:textId="77777777" w:rsidTr="00B4423E">
        <w:trPr>
          <w:trHeight w:val="1637"/>
          <w:jc w:val="center"/>
        </w:trPr>
        <w:tc>
          <w:tcPr>
            <w:tcW w:w="4960" w:type="dxa"/>
            <w:shd w:val="clear" w:color="auto" w:fill="E5DFEC" w:themeFill="accent4" w:themeFillTint="33"/>
          </w:tcPr>
          <w:p w14:paraId="7A422B21" w14:textId="77777777" w:rsidR="005B5CAD" w:rsidRPr="00FE5AEA" w:rsidRDefault="005B5CAD" w:rsidP="00B4423E">
            <w:pPr>
              <w:jc w:val="center"/>
              <w:rPr>
                <w:rFonts w:ascii="Calibri" w:hAnsi="Calibri" w:cs="Times New Roman"/>
                <w:color w:val="403152" w:themeColor="accent4" w:themeShade="80"/>
              </w:rPr>
            </w:pPr>
            <w:r w:rsidRPr="00FE5AEA">
              <w:rPr>
                <w:rFonts w:ascii="Calibri" w:hAnsi="Calibri" w:cs="Times New Roman"/>
                <w:color w:val="403152" w:themeColor="accent4" w:themeShade="80"/>
              </w:rPr>
              <w:t>Depression</w:t>
            </w:r>
          </w:p>
          <w:p w14:paraId="577D7E15" w14:textId="77777777" w:rsidR="005B5CAD" w:rsidRPr="00FE5AEA" w:rsidRDefault="005B5CAD" w:rsidP="00B4423E">
            <w:pPr>
              <w:jc w:val="center"/>
              <w:rPr>
                <w:rFonts w:ascii="Calibri" w:hAnsi="Calibri" w:cs="Times New Roman"/>
                <w:color w:val="403152" w:themeColor="accent4" w:themeShade="80"/>
              </w:rPr>
            </w:pPr>
            <w:r w:rsidRPr="00FE5AEA">
              <w:rPr>
                <w:rFonts w:ascii="Calibri" w:hAnsi="Calibri" w:cs="Times New Roman"/>
                <w:color w:val="403152" w:themeColor="accent4" w:themeShade="80"/>
              </w:rPr>
              <w:t>Sleep Disorders</w:t>
            </w:r>
          </w:p>
          <w:p w14:paraId="045AD774" w14:textId="77777777" w:rsidR="005B5CAD" w:rsidRPr="00FE5AEA" w:rsidRDefault="005B5CAD" w:rsidP="00B4423E">
            <w:pPr>
              <w:jc w:val="center"/>
              <w:rPr>
                <w:rFonts w:ascii="Calibri" w:hAnsi="Calibri" w:cs="Times New Roman"/>
                <w:color w:val="403152" w:themeColor="accent4" w:themeShade="80"/>
              </w:rPr>
            </w:pPr>
            <w:r w:rsidRPr="00FE5AEA">
              <w:rPr>
                <w:rFonts w:ascii="Calibri" w:hAnsi="Calibri" w:cs="Times New Roman"/>
                <w:color w:val="403152" w:themeColor="accent4" w:themeShade="80"/>
              </w:rPr>
              <w:t>Sexual Dysfunction</w:t>
            </w:r>
          </w:p>
          <w:p w14:paraId="2C083F3B" w14:textId="77777777" w:rsidR="005B5CAD" w:rsidRPr="00FE5AEA" w:rsidRDefault="005B5CAD" w:rsidP="00B4423E">
            <w:pPr>
              <w:jc w:val="center"/>
              <w:rPr>
                <w:rFonts w:ascii="Calibri" w:hAnsi="Calibri" w:cs="Times New Roman"/>
                <w:color w:val="403152" w:themeColor="accent4" w:themeShade="80"/>
              </w:rPr>
            </w:pPr>
            <w:r w:rsidRPr="00FE5AEA">
              <w:rPr>
                <w:rFonts w:ascii="Calibri" w:hAnsi="Calibri" w:cs="Times New Roman"/>
                <w:color w:val="403152" w:themeColor="accent4" w:themeShade="80"/>
              </w:rPr>
              <w:t>Delirium</w:t>
            </w:r>
          </w:p>
          <w:p w14:paraId="536E75DA" w14:textId="77777777" w:rsidR="005B5CAD" w:rsidRPr="00FE5AEA" w:rsidRDefault="005B5CAD" w:rsidP="00B4423E">
            <w:pPr>
              <w:jc w:val="center"/>
              <w:rPr>
                <w:rFonts w:ascii="Calibri" w:hAnsi="Calibri" w:cs="Times New Roman"/>
              </w:rPr>
            </w:pPr>
            <w:r w:rsidRPr="00FE5AEA">
              <w:rPr>
                <w:rFonts w:ascii="Calibri" w:hAnsi="Calibri" w:cs="Times New Roman"/>
                <w:color w:val="403152" w:themeColor="accent4" w:themeShade="80"/>
              </w:rPr>
              <w:t>Anxiety (in withdrawal)</w:t>
            </w:r>
          </w:p>
        </w:tc>
      </w:tr>
    </w:tbl>
    <w:p w14:paraId="15ACB63A" w14:textId="77777777" w:rsidR="005B5CAD" w:rsidRPr="00FE5AEA" w:rsidRDefault="005B5CAD" w:rsidP="005B5CAD">
      <w:pPr>
        <w:rPr>
          <w:rFonts w:ascii="Calibri" w:hAnsi="Calibri" w:cs="Times New Roman"/>
        </w:rPr>
      </w:pPr>
    </w:p>
    <w:p w14:paraId="1DD79EA6" w14:textId="77777777" w:rsidR="005B5CAD" w:rsidRPr="00FE5AEA" w:rsidRDefault="005B5CAD" w:rsidP="005B5CAD">
      <w:pPr>
        <w:rPr>
          <w:rFonts w:ascii="Calibri" w:hAnsi="Calibri" w:cs="Times New Roman"/>
        </w:rPr>
      </w:pPr>
      <w:r w:rsidRPr="00FE5AEA">
        <w:rPr>
          <w:rFonts w:ascii="Calibri" w:hAnsi="Calibri" w:cs="Times New Roman"/>
        </w:rPr>
        <w:t xml:space="preserve">Sometimes, psychiatric disorders exist </w:t>
      </w:r>
      <w:r w:rsidRPr="00FE5AEA">
        <w:rPr>
          <w:rFonts w:ascii="Calibri" w:hAnsi="Calibri" w:cs="Times New Roman"/>
          <w:b/>
          <w:color w:val="660066"/>
        </w:rPr>
        <w:t>independently</w:t>
      </w:r>
      <w:r w:rsidRPr="00FE5AEA">
        <w:rPr>
          <w:rFonts w:ascii="Calibri" w:hAnsi="Calibri" w:cs="Times New Roman"/>
        </w:rPr>
        <w:t xml:space="preserve"> from a person’s drug use, and do not end after a person has stopped using opioids. These disorders can only be diagnosed if they continue after a person has stopped using drugs for a period of time. For example, in order for an opioid user to receive a psychiatric diagnosis of depression, he or she would have to experience depression before beginning to use opioids and/ or after stopping their use and completing withdrawal. </w:t>
      </w:r>
    </w:p>
    <w:p w14:paraId="73EDF608" w14:textId="77777777" w:rsidR="005B5CAD" w:rsidRDefault="005B5CAD" w:rsidP="005B5CAD">
      <w:pPr>
        <w:rPr>
          <w:rFonts w:ascii="Calibri" w:hAnsi="Calibri" w:cs="Times New Roman"/>
        </w:rPr>
      </w:pPr>
    </w:p>
    <w:p w14:paraId="0B0485CC" w14:textId="77777777" w:rsidR="005B5CAD" w:rsidRPr="000121B2" w:rsidRDefault="005B5CAD" w:rsidP="005B5CAD">
      <w:pPr>
        <w:rPr>
          <w:rFonts w:ascii="Calibri" w:hAnsi="Calibri" w:cs="Courier"/>
          <w:color w:val="92CDDC" w:themeColor="accent5" w:themeTint="99"/>
          <w:sz w:val="32"/>
          <w:szCs w:val="32"/>
        </w:rPr>
      </w:pPr>
      <w:r w:rsidRPr="000121B2">
        <w:rPr>
          <w:rFonts w:ascii="Calibri" w:hAnsi="Calibri" w:cs="Calibri"/>
          <w:b/>
          <w:color w:val="3E9CB9"/>
          <w:sz w:val="32"/>
          <w:szCs w:val="32"/>
        </w:rPr>
        <w:t>Adults with a mental illness are more at risk to abuse opioids or other drugs.</w:t>
      </w:r>
    </w:p>
    <w:p w14:paraId="478DA45F" w14:textId="77777777" w:rsidR="005B5CAD" w:rsidRPr="00FE5AEA" w:rsidRDefault="005B5CAD" w:rsidP="005B5CAD">
      <w:pPr>
        <w:pStyle w:val="ListParagraph"/>
        <w:numPr>
          <w:ilvl w:val="0"/>
          <w:numId w:val="13"/>
        </w:numPr>
        <w:rPr>
          <w:rFonts w:ascii="Calibri" w:hAnsi="Calibri" w:cs="Courier"/>
          <w:color w:val="403152" w:themeColor="accent4" w:themeShade="80"/>
        </w:rPr>
      </w:pPr>
      <w:r w:rsidRPr="00FE5AEA">
        <w:rPr>
          <w:rFonts w:ascii="Calibri" w:hAnsi="Calibri" w:cs="Times"/>
        </w:rPr>
        <w:t>About 20% of adults with mental illness also have substance abuse issues (8.4 million people).</w:t>
      </w:r>
      <w:r w:rsidRPr="00FE5AEA">
        <w:rPr>
          <w:rStyle w:val="FootnoteReference"/>
          <w:rFonts w:ascii="Calibri" w:hAnsi="Calibri" w:cs="Times"/>
        </w:rPr>
        <w:footnoteReference w:id="6"/>
      </w:r>
      <w:r w:rsidRPr="00FE5AEA">
        <w:rPr>
          <w:rFonts w:ascii="Calibri" w:hAnsi="Calibri" w:cs="Times"/>
        </w:rPr>
        <w:t xml:space="preserve"> </w:t>
      </w:r>
    </w:p>
    <w:p w14:paraId="1FE7B25F" w14:textId="77777777" w:rsidR="005B5CAD" w:rsidRPr="000121B2" w:rsidRDefault="005B5CAD" w:rsidP="005B5CAD">
      <w:pPr>
        <w:pStyle w:val="ListParagraph"/>
        <w:numPr>
          <w:ilvl w:val="0"/>
          <w:numId w:val="13"/>
        </w:numPr>
        <w:rPr>
          <w:rFonts w:ascii="Calibri" w:hAnsi="Calibri" w:cs="Courier"/>
          <w:color w:val="660066"/>
        </w:rPr>
      </w:pPr>
      <w:r w:rsidRPr="000121B2">
        <w:rPr>
          <w:rFonts w:ascii="Calibri" w:hAnsi="Calibri" w:cs="Courier"/>
          <w:b/>
          <w:color w:val="660066"/>
        </w:rPr>
        <w:t>Over half of these individuals do not receive any treatment for substance use problems.</w:t>
      </w:r>
      <w:r w:rsidRPr="000121B2">
        <w:rPr>
          <w:rStyle w:val="FootnoteReference"/>
          <w:rFonts w:ascii="Calibri" w:hAnsi="Calibri" w:cs="Courier"/>
          <w:color w:val="660066"/>
        </w:rPr>
        <w:footnoteReference w:id="7"/>
      </w:r>
      <w:r w:rsidRPr="000121B2">
        <w:rPr>
          <w:rFonts w:ascii="Calibri" w:hAnsi="Calibri" w:cs="Courier"/>
          <w:color w:val="660066"/>
        </w:rPr>
        <w:t xml:space="preserve"> </w:t>
      </w:r>
    </w:p>
    <w:p w14:paraId="16B2A288" w14:textId="77777777" w:rsidR="005B5CAD" w:rsidRPr="00FE5AEA" w:rsidRDefault="005B5CAD" w:rsidP="005B5CAD">
      <w:pPr>
        <w:pStyle w:val="ListParagraph"/>
        <w:numPr>
          <w:ilvl w:val="0"/>
          <w:numId w:val="13"/>
        </w:numPr>
        <w:rPr>
          <w:rFonts w:ascii="Calibri" w:hAnsi="Calibri" w:cs="Courier"/>
          <w:color w:val="403152" w:themeColor="accent4" w:themeShade="80"/>
        </w:rPr>
      </w:pPr>
      <w:r w:rsidRPr="00FE5AEA">
        <w:rPr>
          <w:rFonts w:ascii="Calibri" w:hAnsi="Calibri" w:cs="Times New Roman"/>
        </w:rPr>
        <w:t xml:space="preserve">People with co-occurring psychiatric disorders may find recovery from substance addiction to be more difficult, and may require more intense treatment. </w:t>
      </w:r>
    </w:p>
    <w:p w14:paraId="5E1201D6" w14:textId="77777777" w:rsidR="005B5CAD" w:rsidRPr="00FE5AEA" w:rsidRDefault="005B5CAD" w:rsidP="005B5CAD">
      <w:pPr>
        <w:pStyle w:val="ListParagraph"/>
        <w:numPr>
          <w:ilvl w:val="0"/>
          <w:numId w:val="13"/>
        </w:numPr>
        <w:rPr>
          <w:rFonts w:ascii="Calibri" w:hAnsi="Calibri" w:cs="Courier"/>
          <w:color w:val="403152" w:themeColor="accent4" w:themeShade="80"/>
        </w:rPr>
      </w:pPr>
      <w:r w:rsidRPr="00FE5AEA">
        <w:rPr>
          <w:rFonts w:ascii="Calibri" w:hAnsi="Calibri" w:cs="Times New Roman"/>
        </w:rPr>
        <w:t xml:space="preserve">The most effective treatments address substance use disorders and all other active psychiatric disorders at the same time. </w:t>
      </w:r>
    </w:p>
    <w:p w14:paraId="73DD650D" w14:textId="77777777" w:rsidR="005B5CAD" w:rsidRPr="00FE5AEA" w:rsidRDefault="005B5CAD" w:rsidP="005B5CAD">
      <w:pPr>
        <w:rPr>
          <w:rFonts w:ascii="Calibri" w:hAnsi="Calibri" w:cs="Courier"/>
          <w:color w:val="403152" w:themeColor="accent4" w:themeShade="80"/>
        </w:rPr>
      </w:pPr>
    </w:p>
    <w:p w14:paraId="0F7A9CA9" w14:textId="77777777" w:rsidR="005B5CAD" w:rsidRDefault="005B5CAD" w:rsidP="005B5CAD">
      <w:pPr>
        <w:rPr>
          <w:rFonts w:ascii="Calibri" w:hAnsi="Calibri" w:cs="Courier"/>
          <w:color w:val="403152" w:themeColor="accent4" w:themeShade="80"/>
        </w:rPr>
      </w:pPr>
    </w:p>
    <w:p w14:paraId="6DD8B976" w14:textId="77777777" w:rsidR="005B5CAD" w:rsidRPr="001B7754" w:rsidRDefault="005B5CAD" w:rsidP="005B5CAD">
      <w:pPr>
        <w:jc w:val="center"/>
        <w:rPr>
          <w:rFonts w:ascii="Calibri" w:hAnsi="Calibri" w:cs="Courier"/>
          <w:b/>
          <w:color w:val="403152" w:themeColor="accent4" w:themeShade="80"/>
          <w:sz w:val="36"/>
          <w:szCs w:val="36"/>
        </w:rPr>
      </w:pPr>
      <w:r w:rsidRPr="001B7754">
        <w:rPr>
          <w:rFonts w:ascii="Calibri" w:hAnsi="Calibri" w:cs="Courier"/>
          <w:b/>
          <w:color w:val="403152" w:themeColor="accent4" w:themeShade="80"/>
          <w:sz w:val="36"/>
          <w:szCs w:val="36"/>
          <w:highlight w:val="yellow"/>
        </w:rPr>
        <w:t>[</w:t>
      </w:r>
      <w:r>
        <w:rPr>
          <w:rFonts w:ascii="Calibri" w:hAnsi="Calibri" w:cs="Courier"/>
          <w:b/>
          <w:color w:val="403152" w:themeColor="accent4" w:themeShade="80"/>
          <w:sz w:val="36"/>
          <w:szCs w:val="36"/>
          <w:highlight w:val="yellow"/>
        </w:rPr>
        <w:t>Link to Psychiatric Comorbidities Brochure</w:t>
      </w:r>
      <w:r w:rsidRPr="001B7754">
        <w:rPr>
          <w:rFonts w:ascii="Calibri" w:hAnsi="Calibri" w:cs="Courier"/>
          <w:b/>
          <w:color w:val="403152" w:themeColor="accent4" w:themeShade="80"/>
          <w:sz w:val="36"/>
          <w:szCs w:val="36"/>
          <w:highlight w:val="yellow"/>
        </w:rPr>
        <w:t>]</w:t>
      </w:r>
    </w:p>
    <w:p w14:paraId="2E4FDB4E" w14:textId="77777777" w:rsidR="005B5CAD" w:rsidRDefault="005B5CAD" w:rsidP="005B5CAD">
      <w:pPr>
        <w:rPr>
          <w:rFonts w:ascii="Calibri" w:hAnsi="Calibri" w:cs="Courier"/>
          <w:color w:val="403152" w:themeColor="accent4" w:themeShade="80"/>
        </w:rPr>
      </w:pPr>
    </w:p>
    <w:p w14:paraId="489D077E" w14:textId="77777777" w:rsidR="005B5CAD" w:rsidRDefault="005B5CAD" w:rsidP="005B5CAD">
      <w:pPr>
        <w:rPr>
          <w:rFonts w:ascii="Calibri" w:hAnsi="Calibri" w:cs="Courier"/>
          <w:color w:val="403152" w:themeColor="accent4" w:themeShade="80"/>
        </w:rPr>
      </w:pPr>
    </w:p>
    <w:bookmarkEnd w:id="2"/>
    <w:bookmarkEnd w:id="3"/>
    <w:p w14:paraId="4B35438A" w14:textId="77777777" w:rsidR="005B5CAD" w:rsidRPr="000121B2" w:rsidRDefault="005B5CAD" w:rsidP="005B5CAD">
      <w:pPr>
        <w:tabs>
          <w:tab w:val="left" w:pos="720"/>
          <w:tab w:val="left" w:pos="900"/>
        </w:tabs>
        <w:jc w:val="center"/>
        <w:rPr>
          <w:rFonts w:ascii="Calibri" w:hAnsi="Calibri" w:cs="Times New Roman"/>
          <w:color w:val="660066"/>
          <w:sz w:val="48"/>
          <w:szCs w:val="48"/>
        </w:rPr>
      </w:pPr>
      <w:r w:rsidRPr="000121B2">
        <w:rPr>
          <w:rFonts w:ascii="Calibri" w:hAnsi="Calibri"/>
          <w:color w:val="660066"/>
          <w:sz w:val="48"/>
          <w:szCs w:val="48"/>
        </w:rPr>
        <w:lastRenderedPageBreak/>
        <w:t>Opioid Addiction with Medical Co-Morbidities</w:t>
      </w:r>
    </w:p>
    <w:p w14:paraId="556CEC02" w14:textId="77777777" w:rsidR="005B5CAD" w:rsidRDefault="005B5CAD" w:rsidP="005B5CAD">
      <w:pPr>
        <w:rPr>
          <w:rFonts w:ascii="Calibri" w:hAnsi="Calibri" w:cs="Courier"/>
          <w:color w:val="403152" w:themeColor="accent4" w:themeShade="80"/>
        </w:rPr>
      </w:pPr>
    </w:p>
    <w:p w14:paraId="4EA6F1A0" w14:textId="77777777" w:rsidR="005B5CAD" w:rsidRPr="000121B2" w:rsidRDefault="005B5CAD" w:rsidP="005B5CAD">
      <w:pPr>
        <w:rPr>
          <w:rFonts w:ascii="Calibri" w:hAnsi="Calibri" w:cs="Calibri"/>
          <w:b/>
          <w:color w:val="3E9CB9"/>
          <w:sz w:val="36"/>
          <w:szCs w:val="36"/>
        </w:rPr>
      </w:pPr>
      <w:bookmarkStart w:id="4" w:name="OLE_LINK54"/>
      <w:bookmarkStart w:id="5" w:name="OLE_LINK55"/>
      <w:bookmarkStart w:id="6" w:name="OLE_LINK56"/>
      <w:bookmarkStart w:id="7" w:name="OLE_LINK57"/>
      <w:r w:rsidRPr="000121B2">
        <w:rPr>
          <w:rFonts w:ascii="Calibri" w:hAnsi="Calibri" w:cs="Calibri"/>
          <w:b/>
          <w:color w:val="3E9CB9"/>
          <w:sz w:val="36"/>
          <w:szCs w:val="36"/>
        </w:rPr>
        <w:t>Opioid Abuse and Hepatitis C Virus (HCV)</w:t>
      </w:r>
    </w:p>
    <w:p w14:paraId="75906C5A" w14:textId="77777777" w:rsidR="005B5CAD" w:rsidRDefault="005B5CAD" w:rsidP="005B5CAD">
      <w:pPr>
        <w:rPr>
          <w:rFonts w:ascii="Calibri" w:hAnsi="Calibri" w:cs="Verdana"/>
        </w:rPr>
      </w:pPr>
      <w:r w:rsidRPr="00FE5AEA">
        <w:rPr>
          <w:rFonts w:ascii="Calibri" w:hAnsi="Calibri" w:cs="Verdana"/>
        </w:rPr>
        <w:t xml:space="preserve">More than 3 million people in the U.S. are estimated to have long-term Hepatitis C virus </w:t>
      </w:r>
      <w:r>
        <w:rPr>
          <w:rFonts w:ascii="Calibri" w:hAnsi="Calibri" w:cs="Verdana"/>
        </w:rPr>
        <w:t xml:space="preserve">(HCV) </w:t>
      </w:r>
      <w:r w:rsidRPr="00FE5AEA">
        <w:rPr>
          <w:rFonts w:ascii="Calibri" w:hAnsi="Calibri" w:cs="Verdana"/>
        </w:rPr>
        <w:t>infection. Most people do not know they are infected.</w:t>
      </w:r>
    </w:p>
    <w:p w14:paraId="4099A1BF" w14:textId="77777777" w:rsidR="005B5CAD" w:rsidRPr="00FB37AC" w:rsidRDefault="005B5CAD" w:rsidP="005B5CAD">
      <w:pPr>
        <w:rPr>
          <w:rFonts w:ascii="Calibri" w:hAnsi="Calibri" w:cs="Verdana"/>
        </w:rPr>
      </w:pPr>
    </w:p>
    <w:p w14:paraId="60DEE956" w14:textId="77777777" w:rsidR="005B5CAD" w:rsidRPr="000121B2" w:rsidRDefault="005B5CAD" w:rsidP="005B5CAD">
      <w:pPr>
        <w:rPr>
          <w:rFonts w:ascii="Calibri" w:hAnsi="Calibri" w:cs="Times"/>
        </w:rPr>
      </w:pPr>
      <w:r w:rsidRPr="000121B2">
        <w:rPr>
          <w:rFonts w:ascii="Calibri" w:hAnsi="Calibri" w:cs="Times"/>
        </w:rPr>
        <w:t>Injection-drug users are at high risk for Hepatitis C Virus. In fact, injection drug use is the most common way to catch HCV in the U.S.</w:t>
      </w:r>
      <w:r w:rsidRPr="000121B2">
        <w:rPr>
          <w:rStyle w:val="FootnoteReference"/>
          <w:rFonts w:ascii="Calibri" w:hAnsi="Calibri" w:cs="Times"/>
        </w:rPr>
        <w:footnoteReference w:id="8"/>
      </w:r>
    </w:p>
    <w:p w14:paraId="62AA76FC" w14:textId="77777777" w:rsidR="005B5CAD" w:rsidRPr="00FE5AEA" w:rsidRDefault="005B5CAD" w:rsidP="005B5CAD">
      <w:pPr>
        <w:rPr>
          <w:rFonts w:ascii="Calibri" w:hAnsi="Calibri"/>
          <w:color w:val="660066"/>
        </w:rPr>
      </w:pPr>
    </w:p>
    <w:p w14:paraId="40A38D38" w14:textId="77777777" w:rsidR="005B5CAD" w:rsidRPr="000121B2" w:rsidRDefault="005B5CAD" w:rsidP="005B5CAD">
      <w:pPr>
        <w:pStyle w:val="ListParagraph"/>
        <w:numPr>
          <w:ilvl w:val="0"/>
          <w:numId w:val="1"/>
        </w:numPr>
        <w:rPr>
          <w:rFonts w:ascii="Calibri" w:hAnsi="Calibri" w:cs="Times"/>
          <w:b/>
          <w:color w:val="660066"/>
        </w:rPr>
      </w:pPr>
      <w:r w:rsidRPr="000121B2">
        <w:rPr>
          <w:rFonts w:ascii="Calibri" w:hAnsi="Calibri" w:cs="Times"/>
          <w:b/>
          <w:color w:val="660066"/>
        </w:rPr>
        <w:t xml:space="preserve">How is Hepatitis C spread? </w:t>
      </w:r>
    </w:p>
    <w:p w14:paraId="5D6D77DB" w14:textId="77777777" w:rsidR="005B5CAD" w:rsidRPr="00FE5AEA" w:rsidRDefault="005B5CAD" w:rsidP="005B5CAD">
      <w:pPr>
        <w:rPr>
          <w:rFonts w:ascii="Calibri" w:hAnsi="Calibri" w:cs="Times"/>
        </w:rPr>
      </w:pPr>
      <w:r>
        <w:rPr>
          <w:rFonts w:ascii="Calibri" w:hAnsi="Calibri" w:cs="Times"/>
        </w:rPr>
        <w:t xml:space="preserve">HCV </w:t>
      </w:r>
      <w:r w:rsidRPr="00FE5AEA">
        <w:rPr>
          <w:rFonts w:ascii="Calibri" w:hAnsi="Calibri" w:cs="Times"/>
        </w:rPr>
        <w:t xml:space="preserve">can be spread when blood from an infected person enters the body of someone who isn’t infected. Sharing needles or other injection drug equipment can spread </w:t>
      </w:r>
      <w:r>
        <w:rPr>
          <w:rFonts w:ascii="Calibri" w:hAnsi="Calibri" w:cs="Times"/>
        </w:rPr>
        <w:t>HCV</w:t>
      </w:r>
      <w:r w:rsidRPr="00FE5AEA">
        <w:rPr>
          <w:rFonts w:ascii="Calibri" w:hAnsi="Calibri" w:cs="Times"/>
        </w:rPr>
        <w:t xml:space="preserve">. Sharing needles with a person who seems “healthy” doesn’t protect from infection, because most people who have </w:t>
      </w:r>
      <w:r>
        <w:rPr>
          <w:rFonts w:ascii="Calibri" w:hAnsi="Calibri" w:cs="Times"/>
        </w:rPr>
        <w:t>HCV</w:t>
      </w:r>
      <w:r w:rsidRPr="00FE5AEA">
        <w:rPr>
          <w:rFonts w:ascii="Calibri" w:hAnsi="Calibri" w:cs="Times"/>
        </w:rPr>
        <w:t xml:space="preserve"> don’t look or feel sick and don’t know that they are infected. </w:t>
      </w:r>
      <w:r w:rsidRPr="00FE5AEA">
        <w:rPr>
          <w:rFonts w:ascii="Calibri" w:hAnsi="Calibri" w:cs="Verdana"/>
        </w:rPr>
        <w:t>Each injection-drug user who is infected with HCV is likely to infect 20 other people in their lifetime.</w:t>
      </w:r>
      <w:r w:rsidRPr="00FE5AEA">
        <w:rPr>
          <w:rStyle w:val="FootnoteReference"/>
          <w:rFonts w:ascii="Calibri" w:hAnsi="Calibri" w:cs="Verdana"/>
        </w:rPr>
        <w:footnoteReference w:id="9"/>
      </w:r>
      <w:r w:rsidRPr="00FE5AEA">
        <w:rPr>
          <w:rFonts w:ascii="Calibri" w:hAnsi="Calibri" w:cs="Times"/>
        </w:rPr>
        <w:t xml:space="preserve"> </w:t>
      </w:r>
      <w:r w:rsidRPr="00FE5AEA">
        <w:rPr>
          <w:rFonts w:ascii="Calibri" w:hAnsi="Calibri" w:cs="Times"/>
          <w:b/>
          <w:color w:val="660066"/>
        </w:rPr>
        <w:t>Injection of opioids like heroin not only spreads HCV but also weakens the body’s natural defenses against infection and can worsen the infection.</w:t>
      </w:r>
      <w:r w:rsidRPr="00FE5AEA">
        <w:rPr>
          <w:rStyle w:val="FootnoteReference"/>
          <w:rFonts w:ascii="Calibri" w:hAnsi="Calibri" w:cs="Times"/>
          <w:b/>
          <w:color w:val="660066"/>
        </w:rPr>
        <w:footnoteReference w:id="10"/>
      </w:r>
    </w:p>
    <w:p w14:paraId="4B9BF695" w14:textId="77777777" w:rsidR="005B5CAD" w:rsidRPr="00FE5AEA" w:rsidRDefault="005B5CAD" w:rsidP="005B5CAD">
      <w:pPr>
        <w:rPr>
          <w:rFonts w:ascii="Calibri" w:hAnsi="Calibri" w:cs="Times"/>
        </w:rPr>
      </w:pPr>
    </w:p>
    <w:p w14:paraId="394F8CCB" w14:textId="77777777" w:rsidR="005B5CAD" w:rsidRPr="000121B2" w:rsidRDefault="005B5CAD" w:rsidP="005B5CAD">
      <w:pPr>
        <w:pStyle w:val="ListParagraph"/>
        <w:numPr>
          <w:ilvl w:val="0"/>
          <w:numId w:val="18"/>
        </w:numPr>
        <w:rPr>
          <w:rFonts w:ascii="Calibri" w:hAnsi="Calibri" w:cs="Times"/>
          <w:b/>
          <w:color w:val="660066"/>
        </w:rPr>
      </w:pPr>
      <w:r w:rsidRPr="000121B2">
        <w:rPr>
          <w:rFonts w:ascii="Calibri" w:hAnsi="Calibri" w:cs="Times"/>
          <w:b/>
          <w:color w:val="660066"/>
        </w:rPr>
        <w:t>Symptoms of Hepatitis C</w:t>
      </w:r>
    </w:p>
    <w:p w14:paraId="3BD91958" w14:textId="77777777" w:rsidR="005B5CAD" w:rsidRPr="00FE5AEA" w:rsidRDefault="005B5CAD" w:rsidP="005B5CAD">
      <w:pPr>
        <w:rPr>
          <w:rFonts w:ascii="Calibri" w:hAnsi="Calibri" w:cs="Times"/>
        </w:rPr>
      </w:pPr>
      <w:r w:rsidRPr="00FE5AEA">
        <w:rPr>
          <w:rFonts w:ascii="Calibri" w:hAnsi="Calibri" w:cs="Times"/>
        </w:rPr>
        <w:t xml:space="preserve">Many cases of </w:t>
      </w:r>
      <w:r>
        <w:rPr>
          <w:rFonts w:ascii="Calibri" w:hAnsi="Calibri" w:cs="Times"/>
        </w:rPr>
        <w:t xml:space="preserve">HCV are asymptomatic. This means that </w:t>
      </w:r>
      <w:r w:rsidRPr="00FE5AEA">
        <w:rPr>
          <w:rFonts w:ascii="Calibri" w:hAnsi="Calibri" w:cs="Times"/>
        </w:rPr>
        <w:t xml:space="preserve">the infected person doesn’t feel sick and doesn’t know that </w:t>
      </w:r>
      <w:r>
        <w:rPr>
          <w:rFonts w:ascii="Calibri" w:hAnsi="Calibri" w:cs="Times"/>
        </w:rPr>
        <w:t>he or she</w:t>
      </w:r>
      <w:r w:rsidRPr="00FE5AEA">
        <w:rPr>
          <w:rFonts w:ascii="Calibri" w:hAnsi="Calibri" w:cs="Times"/>
        </w:rPr>
        <w:t xml:space="preserve"> </w:t>
      </w:r>
      <w:r>
        <w:rPr>
          <w:rFonts w:ascii="Calibri" w:hAnsi="Calibri" w:cs="Times"/>
        </w:rPr>
        <w:t>is</w:t>
      </w:r>
      <w:r w:rsidRPr="00FE5AEA">
        <w:rPr>
          <w:rFonts w:ascii="Calibri" w:hAnsi="Calibri" w:cs="Times"/>
        </w:rPr>
        <w:t xml:space="preserve"> infected. People can live with </w:t>
      </w:r>
      <w:r>
        <w:rPr>
          <w:rFonts w:ascii="Calibri" w:hAnsi="Calibri" w:cs="Times"/>
        </w:rPr>
        <w:t>HCV</w:t>
      </w:r>
      <w:r w:rsidRPr="00FE5AEA">
        <w:rPr>
          <w:rFonts w:ascii="Calibri" w:hAnsi="Calibri" w:cs="Times"/>
        </w:rPr>
        <w:t xml:space="preserve"> for decades without signs of infection. </w:t>
      </w:r>
    </w:p>
    <w:p w14:paraId="12AE1765" w14:textId="77777777" w:rsidR="005B5CAD" w:rsidRPr="00FE5AEA" w:rsidRDefault="005B5CAD" w:rsidP="005B5CAD">
      <w:pPr>
        <w:rPr>
          <w:rFonts w:ascii="Calibri" w:hAnsi="Calibri" w:cs="Times"/>
        </w:rPr>
      </w:pPr>
      <w:r w:rsidRPr="00FE5AEA">
        <w:rPr>
          <w:rFonts w:ascii="Calibri" w:hAnsi="Calibri" w:cs="Times"/>
        </w:rPr>
        <w:t xml:space="preserve">About a quarter of people infected with HCV will experience only an “acute” (short-term) </w:t>
      </w:r>
      <w:r w:rsidRPr="00FE5AEA">
        <w:rPr>
          <w:rFonts w:ascii="Calibri" w:hAnsi="Calibri" w:cs="Verdana"/>
        </w:rPr>
        <w:t xml:space="preserve">illness, </w:t>
      </w:r>
      <w:r>
        <w:rPr>
          <w:rFonts w:ascii="Calibri" w:hAnsi="Calibri" w:cs="Verdana"/>
        </w:rPr>
        <w:t xml:space="preserve">similar to a case of the flu, </w:t>
      </w:r>
      <w:r w:rsidRPr="00FE5AEA">
        <w:rPr>
          <w:rFonts w:ascii="Calibri" w:hAnsi="Calibri" w:cs="Verdana"/>
        </w:rPr>
        <w:t>which occurs within the first 6 months</w:t>
      </w:r>
      <w:r>
        <w:rPr>
          <w:rFonts w:ascii="Calibri" w:hAnsi="Calibri" w:cs="Verdana"/>
        </w:rPr>
        <w:t xml:space="preserve"> after someone is exposed to HCV</w:t>
      </w:r>
      <w:r w:rsidRPr="00FE5AEA">
        <w:rPr>
          <w:rFonts w:ascii="Calibri" w:hAnsi="Calibri" w:cs="Verdana"/>
        </w:rPr>
        <w:t xml:space="preserve">. </w:t>
      </w:r>
      <w:r w:rsidRPr="00FE5AEA">
        <w:rPr>
          <w:rFonts w:ascii="Calibri" w:hAnsi="Calibri" w:cs="Times"/>
        </w:rPr>
        <w:t xml:space="preserve">Over time, </w:t>
      </w:r>
      <w:r w:rsidRPr="00FE5AEA">
        <w:rPr>
          <w:rFonts w:ascii="Calibri" w:hAnsi="Calibri" w:cs="Verdana"/>
        </w:rPr>
        <w:t xml:space="preserve">about 75%–85% of people who are infected with </w:t>
      </w:r>
      <w:r>
        <w:rPr>
          <w:rFonts w:ascii="Calibri" w:hAnsi="Calibri" w:cs="Verdana"/>
        </w:rPr>
        <w:t>HCV</w:t>
      </w:r>
      <w:r w:rsidRPr="00FE5AEA">
        <w:rPr>
          <w:rFonts w:ascii="Calibri" w:hAnsi="Calibri" w:cs="Verdana"/>
        </w:rPr>
        <w:t xml:space="preserve"> develop a “chronic” (long-term) infection that can last a lifetime and lead to serious liver disease.</w:t>
      </w:r>
      <w:r w:rsidRPr="00FE5AEA">
        <w:rPr>
          <w:rStyle w:val="FootnoteReference"/>
          <w:rFonts w:ascii="Calibri" w:hAnsi="Calibri" w:cs="Verdana"/>
        </w:rPr>
        <w:footnoteReference w:id="11"/>
      </w:r>
      <w:r w:rsidRPr="00FE5AEA">
        <w:rPr>
          <w:rFonts w:ascii="Calibri" w:hAnsi="Calibri" w:cs="Times"/>
        </w:rPr>
        <w:t xml:space="preserve"> Symptoms of liver disease include fever, tiredness, </w:t>
      </w:r>
      <w:proofErr w:type="gramStart"/>
      <w:r w:rsidRPr="00FE5AEA">
        <w:rPr>
          <w:rFonts w:ascii="Calibri" w:hAnsi="Calibri" w:cs="Times"/>
        </w:rPr>
        <w:t>loss of appetite, nausea, vomiting, dark urine, grey stools, joint pain, and/ or jaundice</w:t>
      </w:r>
      <w:proofErr w:type="gramEnd"/>
      <w:r w:rsidRPr="00FE5AEA">
        <w:rPr>
          <w:rFonts w:ascii="Calibri" w:hAnsi="Calibri" w:cs="Times"/>
        </w:rPr>
        <w:t xml:space="preserve"> (yellow color).</w:t>
      </w:r>
    </w:p>
    <w:p w14:paraId="3BC429AD" w14:textId="77777777" w:rsidR="005B5CAD" w:rsidRPr="00FE5AEA" w:rsidRDefault="005B5CAD" w:rsidP="005B5CAD">
      <w:pPr>
        <w:rPr>
          <w:rFonts w:ascii="Calibri" w:hAnsi="Calibri" w:cs="Times"/>
        </w:rPr>
      </w:pPr>
    </w:p>
    <w:p w14:paraId="6F7F9D39" w14:textId="77777777" w:rsidR="005B5CAD" w:rsidRPr="000121B2" w:rsidRDefault="005B5CAD" w:rsidP="005B5CAD">
      <w:pPr>
        <w:pStyle w:val="ListParagraph"/>
        <w:numPr>
          <w:ilvl w:val="0"/>
          <w:numId w:val="18"/>
        </w:numPr>
        <w:rPr>
          <w:rFonts w:ascii="Calibri" w:hAnsi="Calibri" w:cs="Times"/>
          <w:b/>
          <w:color w:val="660066"/>
        </w:rPr>
      </w:pPr>
      <w:r w:rsidRPr="000121B2">
        <w:rPr>
          <w:rFonts w:ascii="Calibri" w:hAnsi="Calibri" w:cs="Times"/>
          <w:b/>
          <w:color w:val="660066"/>
        </w:rPr>
        <w:t xml:space="preserve">Current and past injection drug users are at risk for Hepatitis C infection, and should be tested and receive treatment if necessary. </w:t>
      </w:r>
    </w:p>
    <w:p w14:paraId="0DBF8993" w14:textId="77777777" w:rsidR="005B5CAD" w:rsidRPr="00FE5AEA" w:rsidRDefault="005B5CAD" w:rsidP="005B5CAD">
      <w:pPr>
        <w:rPr>
          <w:rFonts w:ascii="Calibri" w:hAnsi="Calibri"/>
        </w:rPr>
      </w:pPr>
    </w:p>
    <w:p w14:paraId="080D753E" w14:textId="77777777" w:rsidR="005B5CAD" w:rsidRPr="000121B2" w:rsidRDefault="005B5CAD" w:rsidP="005B5CAD">
      <w:pPr>
        <w:pStyle w:val="ListParagraph"/>
        <w:numPr>
          <w:ilvl w:val="0"/>
          <w:numId w:val="18"/>
        </w:numPr>
        <w:rPr>
          <w:rFonts w:ascii="Calibri" w:hAnsi="Calibri"/>
        </w:rPr>
      </w:pPr>
      <w:r w:rsidRPr="000121B2">
        <w:rPr>
          <w:rFonts w:ascii="Calibri" w:hAnsi="Calibri"/>
          <w:b/>
          <w:color w:val="660066"/>
        </w:rPr>
        <w:t>To learn more about Hepatitis C testing and treatment, visit the CDC’s website</w:t>
      </w:r>
      <w:r w:rsidRPr="000121B2">
        <w:rPr>
          <w:rFonts w:ascii="Calibri" w:hAnsi="Calibri"/>
        </w:rPr>
        <w:t>: http://www.cdc.gov/knowmorehepatitis/</w:t>
      </w:r>
    </w:p>
    <w:p w14:paraId="07577EC7" w14:textId="77777777" w:rsidR="005B5CAD" w:rsidRPr="00FE5AEA" w:rsidRDefault="005B5CAD" w:rsidP="005B5CAD">
      <w:pPr>
        <w:jc w:val="center"/>
        <w:rPr>
          <w:rFonts w:ascii="Calibri" w:hAnsi="Calibri"/>
        </w:rPr>
      </w:pPr>
    </w:p>
    <w:p w14:paraId="42A7550F" w14:textId="77777777" w:rsidR="005B5CAD" w:rsidRDefault="005B5CAD" w:rsidP="005B5CAD">
      <w:pPr>
        <w:jc w:val="center"/>
        <w:rPr>
          <w:rFonts w:ascii="Calibri" w:hAnsi="Calibri"/>
        </w:rPr>
      </w:pPr>
    </w:p>
    <w:p w14:paraId="28770634" w14:textId="77777777" w:rsidR="005B5CAD" w:rsidRDefault="005B5CAD" w:rsidP="005B5CAD">
      <w:pPr>
        <w:jc w:val="center"/>
        <w:rPr>
          <w:rFonts w:ascii="Calibri" w:hAnsi="Calibri"/>
        </w:rPr>
      </w:pPr>
    </w:p>
    <w:p w14:paraId="7935C5FD" w14:textId="77777777" w:rsidR="005B5CAD" w:rsidRDefault="005B5CAD" w:rsidP="005B5CAD">
      <w:pPr>
        <w:jc w:val="center"/>
        <w:rPr>
          <w:rFonts w:ascii="Calibri" w:hAnsi="Calibri"/>
        </w:rPr>
      </w:pPr>
    </w:p>
    <w:p w14:paraId="1EF97798" w14:textId="77777777" w:rsidR="005B5CAD" w:rsidRPr="00FE5AEA" w:rsidRDefault="005B5CAD" w:rsidP="005B5CAD">
      <w:pPr>
        <w:rPr>
          <w:rFonts w:ascii="Calibri" w:hAnsi="Calibri"/>
        </w:rPr>
      </w:pPr>
    </w:p>
    <w:bookmarkEnd w:id="4"/>
    <w:bookmarkEnd w:id="5"/>
    <w:p w14:paraId="636DBF49" w14:textId="77777777" w:rsidR="005B5CAD" w:rsidRPr="000121B2" w:rsidRDefault="005B5CAD" w:rsidP="005B5CAD">
      <w:pPr>
        <w:rPr>
          <w:rFonts w:ascii="Calibri" w:hAnsi="Calibri"/>
          <w:b/>
          <w:color w:val="660066"/>
          <w:sz w:val="36"/>
          <w:szCs w:val="36"/>
        </w:rPr>
      </w:pPr>
      <w:r w:rsidRPr="000121B2">
        <w:rPr>
          <w:rFonts w:ascii="Calibri" w:hAnsi="Calibri" w:cs="Calibri"/>
          <w:b/>
          <w:color w:val="3E9CB9"/>
          <w:sz w:val="36"/>
          <w:szCs w:val="36"/>
        </w:rPr>
        <w:lastRenderedPageBreak/>
        <w:t>Opioid Abuse and</w:t>
      </w:r>
      <w:r>
        <w:rPr>
          <w:rFonts w:ascii="Calibri" w:hAnsi="Calibri" w:cs="Calibri"/>
          <w:b/>
          <w:color w:val="3E9CB9"/>
          <w:sz w:val="36"/>
          <w:szCs w:val="36"/>
        </w:rPr>
        <w:t xml:space="preserve"> HIV</w:t>
      </w:r>
      <w:r w:rsidRPr="000121B2">
        <w:rPr>
          <w:rFonts w:ascii="Calibri" w:hAnsi="Calibri"/>
          <w:b/>
          <w:color w:val="660066"/>
          <w:sz w:val="36"/>
          <w:szCs w:val="36"/>
        </w:rPr>
        <w:t xml:space="preserve"> </w:t>
      </w:r>
    </w:p>
    <w:p w14:paraId="04502EC9" w14:textId="77777777" w:rsidR="005B5CAD" w:rsidRPr="00FE5AEA" w:rsidRDefault="005B5CAD" w:rsidP="005B5CAD">
      <w:pPr>
        <w:rPr>
          <w:rFonts w:ascii="Calibri" w:hAnsi="Calibri"/>
          <w:color w:val="660066"/>
        </w:rPr>
      </w:pPr>
    </w:p>
    <w:p w14:paraId="131F91A4" w14:textId="77777777" w:rsidR="005B5CAD" w:rsidRPr="000121B2" w:rsidRDefault="005B5CAD" w:rsidP="005B5CAD">
      <w:pPr>
        <w:pStyle w:val="ListParagraph"/>
        <w:numPr>
          <w:ilvl w:val="0"/>
          <w:numId w:val="19"/>
        </w:numPr>
        <w:rPr>
          <w:rFonts w:ascii="Calibri" w:hAnsi="Calibri"/>
          <w:b/>
          <w:color w:val="660066"/>
        </w:rPr>
      </w:pPr>
      <w:r w:rsidRPr="000121B2">
        <w:rPr>
          <w:rFonts w:ascii="Calibri" w:hAnsi="Calibri"/>
          <w:b/>
          <w:color w:val="660066"/>
        </w:rPr>
        <w:t>Risk of HIV with Injection Drug Use</w:t>
      </w:r>
    </w:p>
    <w:p w14:paraId="3D22F208" w14:textId="77777777" w:rsidR="005B5CAD" w:rsidRPr="00FE5AEA" w:rsidRDefault="005B5CAD" w:rsidP="005B5CAD">
      <w:pPr>
        <w:rPr>
          <w:rFonts w:ascii="Calibri" w:hAnsi="Calibri"/>
        </w:rPr>
      </w:pPr>
      <w:r w:rsidRPr="00FE5AEA">
        <w:rPr>
          <w:rFonts w:ascii="Calibri" w:hAnsi="Calibri"/>
        </w:rPr>
        <w:t xml:space="preserve">Heroin use involves a lot of risks. Dangerous “side effects” of heroin addiction often include involvement in criminal behavior, buying and selling illegal drugs, and risk of </w:t>
      </w:r>
      <w:r>
        <w:rPr>
          <w:rFonts w:ascii="Calibri" w:hAnsi="Calibri"/>
        </w:rPr>
        <w:t xml:space="preserve">infectious </w:t>
      </w:r>
      <w:r w:rsidRPr="00FE5AEA">
        <w:rPr>
          <w:rFonts w:ascii="Calibri" w:hAnsi="Calibri"/>
        </w:rPr>
        <w:t xml:space="preserve">disease through sharing drug supplies. </w:t>
      </w:r>
    </w:p>
    <w:p w14:paraId="00ABF241" w14:textId="77777777" w:rsidR="005B5CAD" w:rsidRPr="00FE5AEA" w:rsidRDefault="005B5CAD" w:rsidP="005B5CAD">
      <w:pPr>
        <w:rPr>
          <w:rFonts w:ascii="Calibri" w:hAnsi="Calibri"/>
        </w:rPr>
      </w:pPr>
      <w:r>
        <w:rPr>
          <w:rFonts w:ascii="Calibri" w:hAnsi="Calibri" w:cs="Verdana"/>
          <w:color w:val="343434"/>
        </w:rPr>
        <w:t>One of the most dangerous “side effects” of injecting h</w:t>
      </w:r>
      <w:r w:rsidRPr="00FE5AEA">
        <w:rPr>
          <w:rFonts w:ascii="Calibri" w:hAnsi="Calibri" w:cs="Verdana"/>
          <w:color w:val="343434"/>
        </w:rPr>
        <w:t xml:space="preserve">eroin </w:t>
      </w:r>
      <w:r>
        <w:rPr>
          <w:rFonts w:ascii="Calibri" w:hAnsi="Calibri" w:cs="Verdana"/>
          <w:color w:val="343434"/>
        </w:rPr>
        <w:t>is the increased risk of</w:t>
      </w:r>
      <w:r w:rsidRPr="00FE5AEA">
        <w:rPr>
          <w:rFonts w:ascii="Calibri" w:hAnsi="Calibri" w:cs="Verdana"/>
          <w:color w:val="343434"/>
        </w:rPr>
        <w:t xml:space="preserve"> being exposed to HIV and other diseases. </w:t>
      </w:r>
      <w:r>
        <w:rPr>
          <w:rFonts w:ascii="Calibri" w:hAnsi="Calibri"/>
        </w:rPr>
        <w:t>In 2010, a</w:t>
      </w:r>
      <w:r w:rsidRPr="00FE5AEA">
        <w:rPr>
          <w:rFonts w:ascii="Calibri" w:hAnsi="Calibri"/>
        </w:rPr>
        <w:t>bout 10% of new cases of HIV in the US were among injecting drug users.</w:t>
      </w:r>
      <w:r w:rsidRPr="00FE5AEA">
        <w:rPr>
          <w:rStyle w:val="FootnoteReference"/>
          <w:rFonts w:ascii="Calibri" w:hAnsi="Calibri"/>
        </w:rPr>
        <w:footnoteReference w:id="12"/>
      </w:r>
      <w:r w:rsidRPr="00FE5AEA">
        <w:rPr>
          <w:rFonts w:ascii="Calibri" w:hAnsi="Calibri"/>
        </w:rPr>
        <w:t xml:space="preserve"> </w:t>
      </w:r>
      <w:r w:rsidRPr="00FE5AEA">
        <w:rPr>
          <w:rFonts w:ascii="Calibri" w:hAnsi="Calibri" w:cs="Verdana"/>
          <w:color w:val="343434"/>
        </w:rPr>
        <w:t>Sharing needles, syringes, o</w:t>
      </w:r>
      <w:r>
        <w:rPr>
          <w:rFonts w:ascii="Calibri" w:hAnsi="Calibri" w:cs="Verdana"/>
          <w:color w:val="343434"/>
        </w:rPr>
        <w:t xml:space="preserve">r other injection equipment may </w:t>
      </w:r>
      <w:r w:rsidRPr="00FE5AEA">
        <w:rPr>
          <w:rFonts w:ascii="Calibri" w:hAnsi="Calibri" w:cs="Verdana"/>
          <w:color w:val="343434"/>
        </w:rPr>
        <w:t xml:space="preserve">expose drug users </w:t>
      </w:r>
      <w:r>
        <w:rPr>
          <w:rFonts w:ascii="Calibri" w:hAnsi="Calibri" w:cs="Verdana"/>
          <w:color w:val="343434"/>
        </w:rPr>
        <w:t>to the blood or body fluids of other users who may have HIV</w:t>
      </w:r>
      <w:r w:rsidRPr="00FE5AEA">
        <w:rPr>
          <w:rFonts w:ascii="Calibri" w:hAnsi="Calibri" w:cs="Verdana"/>
          <w:color w:val="343434"/>
        </w:rPr>
        <w:t>. Drug use can also lead to unprotected sexual contact, which can also transmit HIV infection. Using non-injection drugs often does not eliminate the risk of being infected with HIV/AIDS, because people under the</w:t>
      </w:r>
      <w:r w:rsidRPr="00FE5AEA">
        <w:rPr>
          <w:rFonts w:ascii="Calibri" w:hAnsi="Calibri" w:cs="Verdana"/>
          <w:color w:val="343434"/>
          <w:sz w:val="28"/>
          <w:szCs w:val="28"/>
        </w:rPr>
        <w:t xml:space="preserve"> </w:t>
      </w:r>
      <w:r w:rsidRPr="00FE5AEA">
        <w:rPr>
          <w:rFonts w:ascii="Calibri" w:hAnsi="Calibri" w:cs="Verdana"/>
          <w:color w:val="343434"/>
        </w:rPr>
        <w:t xml:space="preserve">influence of drugs still </w:t>
      </w:r>
      <w:r>
        <w:rPr>
          <w:rFonts w:ascii="Calibri" w:hAnsi="Calibri" w:cs="Verdana"/>
          <w:color w:val="343434"/>
        </w:rPr>
        <w:t xml:space="preserve">often </w:t>
      </w:r>
      <w:r w:rsidRPr="00FE5AEA">
        <w:rPr>
          <w:rFonts w:ascii="Calibri" w:hAnsi="Calibri" w:cs="Verdana"/>
          <w:color w:val="343434"/>
        </w:rPr>
        <w:t xml:space="preserve">engage in risky sexual and other behaviors that can </w:t>
      </w:r>
      <w:r>
        <w:rPr>
          <w:rFonts w:ascii="Calibri" w:hAnsi="Calibri" w:cs="Verdana"/>
          <w:color w:val="343434"/>
        </w:rPr>
        <w:t xml:space="preserve">lead to exposure to </w:t>
      </w:r>
      <w:r w:rsidRPr="00FE5AEA">
        <w:rPr>
          <w:rFonts w:ascii="Calibri" w:hAnsi="Calibri" w:cs="Verdana"/>
          <w:color w:val="343434"/>
        </w:rPr>
        <w:t>these diseases.</w:t>
      </w:r>
      <w:r w:rsidRPr="00FE5AEA">
        <w:rPr>
          <w:rStyle w:val="FootnoteReference"/>
          <w:rFonts w:ascii="Calibri" w:hAnsi="Calibri" w:cs="Verdana"/>
          <w:color w:val="343434"/>
        </w:rPr>
        <w:footnoteReference w:id="13"/>
      </w:r>
      <w:r w:rsidRPr="00FE5AEA">
        <w:rPr>
          <w:rFonts w:ascii="Calibri" w:hAnsi="Calibri"/>
        </w:rPr>
        <w:t xml:space="preserve"> </w:t>
      </w:r>
    </w:p>
    <w:p w14:paraId="5F7956D1" w14:textId="77777777" w:rsidR="005B5CAD" w:rsidRPr="00FE5AEA" w:rsidRDefault="005B5CAD" w:rsidP="005B5CAD">
      <w:pPr>
        <w:rPr>
          <w:rFonts w:ascii="Calibri" w:hAnsi="Calibri"/>
        </w:rPr>
      </w:pPr>
    </w:p>
    <w:p w14:paraId="4D047A66" w14:textId="77777777" w:rsidR="005B5CAD" w:rsidRPr="000121B2" w:rsidRDefault="005B5CAD" w:rsidP="005B5CAD">
      <w:pPr>
        <w:pStyle w:val="ListParagraph"/>
        <w:numPr>
          <w:ilvl w:val="0"/>
          <w:numId w:val="19"/>
        </w:numPr>
        <w:rPr>
          <w:rFonts w:ascii="Calibri" w:hAnsi="Calibri"/>
          <w:b/>
          <w:color w:val="660066"/>
        </w:rPr>
      </w:pPr>
      <w:r w:rsidRPr="000121B2">
        <w:rPr>
          <w:rFonts w:ascii="Calibri" w:hAnsi="Calibri"/>
          <w:b/>
          <w:color w:val="660066"/>
        </w:rPr>
        <w:t>Addiction Treatment Can Reduce the Risk of Contracting HIV</w:t>
      </w:r>
    </w:p>
    <w:p w14:paraId="3FD884A1" w14:textId="77777777" w:rsidR="005B5CAD" w:rsidRDefault="005B5CAD" w:rsidP="005B5CAD">
      <w:pPr>
        <w:rPr>
          <w:rFonts w:ascii="Calibri" w:hAnsi="Calibri"/>
        </w:rPr>
      </w:pPr>
      <w:r w:rsidRPr="00FE5AEA">
        <w:rPr>
          <w:rFonts w:ascii="Calibri" w:hAnsi="Calibri"/>
        </w:rPr>
        <w:t>Use of MAT like buprenorphine or methadone has been shown to reduce the risk of contracting HIV through risky behavior related to illicit drug use. Participation in methadone or buprenorphine treatment programs can dramatically reduce a patient’s likelihood to share needles or and participate in risky sexual behavior related to illicit drug use.</w:t>
      </w:r>
      <w:r w:rsidRPr="00FE5AEA">
        <w:rPr>
          <w:rStyle w:val="FootnoteReference"/>
          <w:rFonts w:ascii="Calibri" w:hAnsi="Calibri"/>
        </w:rPr>
        <w:footnoteReference w:id="14"/>
      </w:r>
      <w:r w:rsidRPr="00FE5AEA">
        <w:rPr>
          <w:rFonts w:ascii="Calibri" w:hAnsi="Calibri"/>
        </w:rPr>
        <w:t xml:space="preserve"> </w:t>
      </w:r>
      <w:r>
        <w:rPr>
          <w:rFonts w:ascii="Calibri" w:hAnsi="Calibri"/>
        </w:rPr>
        <w:t xml:space="preserve"> </w:t>
      </w:r>
      <w:r w:rsidRPr="00FE5AEA">
        <w:rPr>
          <w:rFonts w:ascii="Calibri" w:hAnsi="Calibri"/>
        </w:rPr>
        <w:t>The National Institute on Drug Abuse recom</w:t>
      </w:r>
      <w:r>
        <w:rPr>
          <w:rFonts w:ascii="Calibri" w:hAnsi="Calibri"/>
        </w:rPr>
        <w:t>mends that drug abuse treatment</w:t>
      </w:r>
      <w:r w:rsidRPr="00FE5AEA">
        <w:rPr>
          <w:rFonts w:ascii="Calibri" w:hAnsi="Calibri"/>
        </w:rPr>
        <w:t xml:space="preserve"> be combined with HIV prevention, education, and community outreach that addresses the risk factors for HIV that especially affect drug users, like sharing needles and unsafe sexual practices.</w:t>
      </w:r>
      <w:r w:rsidRPr="00FE5AEA">
        <w:rPr>
          <w:rStyle w:val="FootnoteReference"/>
          <w:rFonts w:ascii="Calibri" w:hAnsi="Calibri"/>
        </w:rPr>
        <w:footnoteReference w:id="15"/>
      </w:r>
      <w:r>
        <w:rPr>
          <w:rFonts w:ascii="Calibri" w:hAnsi="Calibri"/>
        </w:rPr>
        <w:t xml:space="preserve"> </w:t>
      </w:r>
    </w:p>
    <w:p w14:paraId="7064EBB4" w14:textId="77777777" w:rsidR="005B5CAD" w:rsidRDefault="005B5CAD" w:rsidP="005B5CAD">
      <w:pPr>
        <w:rPr>
          <w:rFonts w:ascii="Calibri" w:hAnsi="Calibri"/>
        </w:rPr>
      </w:pPr>
    </w:p>
    <w:p w14:paraId="6AB342B6" w14:textId="77777777" w:rsidR="005B5CAD" w:rsidRDefault="005B5CAD" w:rsidP="005B5CAD">
      <w:pPr>
        <w:rPr>
          <w:rFonts w:ascii="Calibri" w:hAnsi="Calibri"/>
        </w:rPr>
      </w:pPr>
    </w:p>
    <w:p w14:paraId="7A1336BA" w14:textId="77777777" w:rsidR="005B5CAD" w:rsidRPr="00242CE6" w:rsidRDefault="005B5CAD" w:rsidP="005B5CAD">
      <w:pPr>
        <w:rPr>
          <w:rFonts w:ascii="Calibri" w:hAnsi="Calibri"/>
        </w:rPr>
      </w:pPr>
      <w:r>
        <w:rPr>
          <w:rFonts w:ascii="Calibri" w:hAnsi="Calibri" w:cs="Calibri"/>
          <w:b/>
          <w:color w:val="3E9CB9"/>
          <w:sz w:val="36"/>
          <w:szCs w:val="36"/>
        </w:rPr>
        <w:t xml:space="preserve">Chronic Pain and </w:t>
      </w:r>
      <w:r w:rsidRPr="000121B2">
        <w:rPr>
          <w:rFonts w:ascii="Calibri" w:hAnsi="Calibri" w:cs="Calibri"/>
          <w:b/>
          <w:color w:val="3E9CB9"/>
          <w:sz w:val="36"/>
          <w:szCs w:val="36"/>
        </w:rPr>
        <w:t xml:space="preserve">Opioid Abuse </w:t>
      </w:r>
    </w:p>
    <w:p w14:paraId="4E276C04" w14:textId="77777777" w:rsidR="005B5CAD" w:rsidRDefault="005B5CAD" w:rsidP="005B5CAD">
      <w:pPr>
        <w:rPr>
          <w:rStyle w:val="FootnoteReference"/>
          <w:rFonts w:ascii="Calibri" w:hAnsi="Calibri" w:cs="Arial"/>
        </w:rPr>
      </w:pPr>
      <w:r w:rsidRPr="00EA7FBB">
        <w:rPr>
          <w:rFonts w:ascii="Calibri" w:hAnsi="Calibri" w:cs="Arial"/>
        </w:rPr>
        <w:t>Chronic pain can be defined as pain that continues more than three months beyond the usual recovery period for an illness or injury, or as pain that may continue for months or years due to a long-term illness or condition. However, definitions vary: some define chronic pain as pain that last more than six months beyond a usual recovery period, and define pain that lasts only a few weeks more than expected as a “</w:t>
      </w:r>
      <w:proofErr w:type="spellStart"/>
      <w:r w:rsidRPr="00EA7FBB">
        <w:rPr>
          <w:rFonts w:ascii="Calibri" w:hAnsi="Calibri" w:cs="Arial"/>
        </w:rPr>
        <w:t>subacute</w:t>
      </w:r>
      <w:proofErr w:type="spellEnd"/>
      <w:r w:rsidRPr="00EA7FBB">
        <w:rPr>
          <w:rFonts w:ascii="Calibri" w:hAnsi="Calibri" w:cs="Arial"/>
        </w:rPr>
        <w:t>” pain syndrome.</w:t>
      </w:r>
      <w:r w:rsidRPr="00EA7FBB">
        <w:rPr>
          <w:rStyle w:val="FootnoteReference"/>
          <w:rFonts w:ascii="Calibri" w:hAnsi="Calibri" w:cs="Arial"/>
        </w:rPr>
        <w:footnoteReference w:id="16"/>
      </w:r>
      <w:r w:rsidRPr="00EA7FBB">
        <w:rPr>
          <w:rFonts w:ascii="Calibri" w:hAnsi="Calibri" w:cs="Arial"/>
        </w:rPr>
        <w:t xml:space="preserve"> Chronic pain is usually not constant, but it can interfere with daily life at all levels.</w:t>
      </w:r>
      <w:r w:rsidRPr="00EA7FBB">
        <w:rPr>
          <w:rStyle w:val="FootnoteReference"/>
          <w:rFonts w:ascii="Calibri" w:hAnsi="Calibri" w:cs="Arial"/>
        </w:rPr>
        <w:t xml:space="preserve"> </w:t>
      </w:r>
      <w:r w:rsidRPr="00EA7FBB">
        <w:rPr>
          <w:rStyle w:val="FootnoteReference"/>
          <w:rFonts w:ascii="Calibri" w:hAnsi="Calibri" w:cs="Arial"/>
        </w:rPr>
        <w:footnoteReference w:id="17"/>
      </w:r>
      <w:r w:rsidRPr="00EA7FBB">
        <w:rPr>
          <w:rFonts w:ascii="Calibri" w:hAnsi="Calibri" w:cs="Arial"/>
        </w:rPr>
        <w:t xml:space="preserve"> For more information on chronic pain, resources can be found at the American Chronic Pain Association’s website, </w:t>
      </w:r>
      <w:r w:rsidRPr="00EA7FBB">
        <w:rPr>
          <w:rFonts w:ascii="Calibri" w:hAnsi="Calibri" w:cs="Arial"/>
          <w:b/>
        </w:rPr>
        <w:t>theacpa.org</w:t>
      </w:r>
      <w:r w:rsidRPr="00EA7FBB">
        <w:rPr>
          <w:rFonts w:ascii="Calibri" w:hAnsi="Calibri" w:cs="Arial"/>
        </w:rPr>
        <w:t>.</w:t>
      </w:r>
    </w:p>
    <w:p w14:paraId="5967A566" w14:textId="77777777" w:rsidR="005B5CAD" w:rsidRDefault="005B5CAD" w:rsidP="005B5CAD">
      <w:pPr>
        <w:rPr>
          <w:rStyle w:val="FootnoteReference"/>
          <w:rFonts w:ascii="Calibri" w:hAnsi="Calibri" w:cs="Arial"/>
        </w:rPr>
      </w:pPr>
    </w:p>
    <w:p w14:paraId="784132FC" w14:textId="77777777" w:rsidR="005B5CAD" w:rsidRDefault="005B5CAD" w:rsidP="005B5CAD">
      <w:pPr>
        <w:rPr>
          <w:rFonts w:ascii="Calibri" w:hAnsi="Calibri" w:cs="Arial"/>
        </w:rPr>
      </w:pPr>
    </w:p>
    <w:p w14:paraId="784DF431" w14:textId="77777777" w:rsidR="005B5CAD" w:rsidRPr="00242CE6" w:rsidRDefault="005B5CAD" w:rsidP="005B5CAD">
      <w:pPr>
        <w:rPr>
          <w:rFonts w:ascii="Calibri" w:hAnsi="Calibri" w:cs="Arial"/>
        </w:rPr>
      </w:pPr>
      <w:r>
        <w:rPr>
          <w:rFonts w:ascii="Calibri" w:hAnsi="Calibri" w:cs="Arial"/>
        </w:rPr>
        <w:t>Chronic pain affects a quarter of people seeking primary healthcare in the U.S.</w:t>
      </w:r>
      <w:r>
        <w:rPr>
          <w:rStyle w:val="FootnoteReference"/>
          <w:rFonts w:ascii="Calibri" w:hAnsi="Calibri" w:cs="Arial"/>
        </w:rPr>
        <w:footnoteReference w:id="18"/>
      </w:r>
      <w:r>
        <w:rPr>
          <w:rFonts w:ascii="Calibri" w:hAnsi="Calibri" w:cs="Arial"/>
        </w:rPr>
        <w:t xml:space="preserve"> Opioid pain medications</w:t>
      </w:r>
      <w:r w:rsidRPr="00242CE6">
        <w:rPr>
          <w:rFonts w:ascii="Calibri" w:hAnsi="Calibri" w:cs="Arial"/>
        </w:rPr>
        <w:t xml:space="preserve"> are commonly used to treat chronic pain. </w:t>
      </w:r>
    </w:p>
    <w:p w14:paraId="619DE55F" w14:textId="77777777" w:rsidR="005B5CAD" w:rsidRDefault="005B5CAD" w:rsidP="005B5CAD">
      <w:pPr>
        <w:rPr>
          <w:rFonts w:ascii="Calibri" w:hAnsi="Calibri" w:cs="Arial"/>
        </w:rPr>
      </w:pPr>
    </w:p>
    <w:p w14:paraId="01756B2C" w14:textId="77777777" w:rsidR="005B5CAD" w:rsidRPr="000121B2" w:rsidRDefault="005B5CAD" w:rsidP="005B5CAD">
      <w:pPr>
        <w:pStyle w:val="ListParagraph"/>
        <w:numPr>
          <w:ilvl w:val="0"/>
          <w:numId w:val="19"/>
        </w:numPr>
        <w:rPr>
          <w:rFonts w:ascii="Calibri" w:hAnsi="Calibri" w:cs="Arial"/>
        </w:rPr>
      </w:pPr>
      <w:r w:rsidRPr="000121B2">
        <w:rPr>
          <w:rFonts w:ascii="Calibri" w:hAnsi="Calibri" w:cs="Arial"/>
          <w:b/>
          <w:color w:val="660066"/>
        </w:rPr>
        <w:t>Opioid medications commonly use for chronic pain treatment include</w:t>
      </w:r>
      <w:r w:rsidRPr="000121B2">
        <w:rPr>
          <w:rFonts w:ascii="Calibri" w:hAnsi="Calibri" w:cs="Arial"/>
        </w:rPr>
        <w:t>:</w:t>
      </w:r>
    </w:p>
    <w:p w14:paraId="109D1B8D" w14:textId="77777777" w:rsidR="005B5CAD" w:rsidRPr="001F59F3" w:rsidRDefault="005B5CAD" w:rsidP="005B5CAD">
      <w:pPr>
        <w:pStyle w:val="ListParagraph"/>
        <w:numPr>
          <w:ilvl w:val="0"/>
          <w:numId w:val="15"/>
        </w:numPr>
        <w:rPr>
          <w:rFonts w:ascii="Calibri" w:hAnsi="Calibri" w:cs="Arial"/>
        </w:rPr>
      </w:pPr>
      <w:r w:rsidRPr="001F59F3">
        <w:rPr>
          <w:rFonts w:ascii="Calibri" w:hAnsi="Calibri" w:cs="Arial"/>
        </w:rPr>
        <w:t>Codeine</w:t>
      </w:r>
    </w:p>
    <w:p w14:paraId="7636BC46" w14:textId="77777777" w:rsidR="005B5CAD" w:rsidRPr="001F59F3" w:rsidRDefault="005B5CAD" w:rsidP="005B5CAD">
      <w:pPr>
        <w:pStyle w:val="ListParagraph"/>
        <w:numPr>
          <w:ilvl w:val="0"/>
          <w:numId w:val="15"/>
        </w:numPr>
        <w:rPr>
          <w:rFonts w:ascii="Calibri" w:hAnsi="Calibri" w:cs="Arial"/>
        </w:rPr>
      </w:pPr>
      <w:r w:rsidRPr="001F59F3">
        <w:rPr>
          <w:rFonts w:ascii="Calibri" w:hAnsi="Calibri" w:cs="Arial"/>
        </w:rPr>
        <w:t>Oxycodone (</w:t>
      </w:r>
      <w:proofErr w:type="spellStart"/>
      <w:r w:rsidRPr="001F59F3">
        <w:rPr>
          <w:rFonts w:ascii="Calibri" w:hAnsi="Calibri" w:cs="Arial"/>
        </w:rPr>
        <w:t>OxyContin</w:t>
      </w:r>
      <w:proofErr w:type="spellEnd"/>
      <w:r w:rsidRPr="001F59F3">
        <w:rPr>
          <w:rFonts w:ascii="Calibri" w:hAnsi="Calibri" w:cs="Arial"/>
        </w:rPr>
        <w:t xml:space="preserve">, </w:t>
      </w:r>
      <w:proofErr w:type="spellStart"/>
      <w:r w:rsidRPr="001F59F3">
        <w:rPr>
          <w:rFonts w:ascii="Calibri" w:hAnsi="Calibri" w:cs="Arial"/>
        </w:rPr>
        <w:t>Oxyfast</w:t>
      </w:r>
      <w:proofErr w:type="spellEnd"/>
      <w:r w:rsidRPr="001F59F3">
        <w:rPr>
          <w:rFonts w:ascii="Calibri" w:hAnsi="Calibri" w:cs="Arial"/>
        </w:rPr>
        <w:t xml:space="preserve">, Percocet, Roxicodone) </w:t>
      </w:r>
    </w:p>
    <w:p w14:paraId="2CE1BCC9" w14:textId="77777777" w:rsidR="005B5CAD" w:rsidRPr="001F59F3" w:rsidRDefault="005B5CAD" w:rsidP="005B5CAD">
      <w:pPr>
        <w:pStyle w:val="ListParagraph"/>
        <w:numPr>
          <w:ilvl w:val="0"/>
          <w:numId w:val="15"/>
        </w:numPr>
        <w:rPr>
          <w:rFonts w:ascii="Calibri" w:hAnsi="Calibri" w:cs="Arial"/>
        </w:rPr>
      </w:pPr>
      <w:r w:rsidRPr="001F59F3">
        <w:rPr>
          <w:rFonts w:ascii="Calibri" w:hAnsi="Calibri" w:cs="Arial"/>
        </w:rPr>
        <w:t>Fentanyl (</w:t>
      </w:r>
      <w:proofErr w:type="spellStart"/>
      <w:r w:rsidRPr="001F59F3">
        <w:rPr>
          <w:rFonts w:ascii="Calibri" w:hAnsi="Calibri" w:cs="Arial"/>
        </w:rPr>
        <w:t>Actiq</w:t>
      </w:r>
      <w:proofErr w:type="spellEnd"/>
      <w:r w:rsidRPr="001F59F3">
        <w:rPr>
          <w:rFonts w:ascii="Calibri" w:hAnsi="Calibri" w:cs="Arial"/>
        </w:rPr>
        <w:t xml:space="preserve">, </w:t>
      </w:r>
      <w:proofErr w:type="spellStart"/>
      <w:r w:rsidRPr="001F59F3">
        <w:rPr>
          <w:rFonts w:ascii="Calibri" w:hAnsi="Calibri" w:cs="Arial"/>
        </w:rPr>
        <w:t>Duragesic</w:t>
      </w:r>
      <w:proofErr w:type="spellEnd"/>
      <w:r w:rsidRPr="001F59F3">
        <w:rPr>
          <w:rFonts w:ascii="Calibri" w:hAnsi="Calibri" w:cs="Arial"/>
        </w:rPr>
        <w:t xml:space="preserve">, </w:t>
      </w:r>
      <w:proofErr w:type="spellStart"/>
      <w:r w:rsidRPr="001F59F3">
        <w:rPr>
          <w:rFonts w:ascii="Calibri" w:hAnsi="Calibri" w:cs="Arial"/>
        </w:rPr>
        <w:t>Fentora</w:t>
      </w:r>
      <w:proofErr w:type="spellEnd"/>
      <w:r w:rsidRPr="001F59F3">
        <w:rPr>
          <w:rFonts w:ascii="Calibri" w:hAnsi="Calibri" w:cs="Arial"/>
        </w:rPr>
        <w:t>)</w:t>
      </w:r>
    </w:p>
    <w:p w14:paraId="6B1423BD" w14:textId="77777777" w:rsidR="005B5CAD" w:rsidRPr="001F59F3" w:rsidRDefault="005B5CAD" w:rsidP="005B5CAD">
      <w:pPr>
        <w:pStyle w:val="ListParagraph"/>
        <w:numPr>
          <w:ilvl w:val="0"/>
          <w:numId w:val="15"/>
        </w:numPr>
        <w:rPr>
          <w:rFonts w:ascii="Calibri" w:hAnsi="Calibri" w:cs="Arial"/>
        </w:rPr>
      </w:pPr>
      <w:r w:rsidRPr="001F59F3">
        <w:rPr>
          <w:rFonts w:ascii="Calibri" w:hAnsi="Calibri" w:cs="Arial"/>
        </w:rPr>
        <w:t>Hydrocodone (</w:t>
      </w:r>
      <w:proofErr w:type="spellStart"/>
      <w:r w:rsidRPr="001F59F3">
        <w:rPr>
          <w:rFonts w:ascii="Calibri" w:hAnsi="Calibri" w:cs="Arial"/>
        </w:rPr>
        <w:t>Lorcet</w:t>
      </w:r>
      <w:proofErr w:type="spellEnd"/>
      <w:r w:rsidRPr="001F59F3">
        <w:rPr>
          <w:rFonts w:ascii="Calibri" w:hAnsi="Calibri" w:cs="Arial"/>
        </w:rPr>
        <w:t xml:space="preserve">, </w:t>
      </w:r>
      <w:proofErr w:type="spellStart"/>
      <w:r w:rsidRPr="001F59F3">
        <w:rPr>
          <w:rFonts w:ascii="Calibri" w:hAnsi="Calibri" w:cs="Arial"/>
        </w:rPr>
        <w:t>Lortab</w:t>
      </w:r>
      <w:proofErr w:type="spellEnd"/>
      <w:r w:rsidRPr="001F59F3">
        <w:rPr>
          <w:rFonts w:ascii="Calibri" w:hAnsi="Calibri" w:cs="Arial"/>
        </w:rPr>
        <w:t xml:space="preserve">, Norco, </w:t>
      </w:r>
      <w:proofErr w:type="spellStart"/>
      <w:r w:rsidRPr="001F59F3">
        <w:rPr>
          <w:rFonts w:ascii="Calibri" w:hAnsi="Calibri" w:cs="Arial"/>
        </w:rPr>
        <w:t>VIcodin</w:t>
      </w:r>
      <w:proofErr w:type="spellEnd"/>
      <w:r w:rsidRPr="001F59F3">
        <w:rPr>
          <w:rFonts w:ascii="Calibri" w:hAnsi="Calibri" w:cs="Arial"/>
        </w:rPr>
        <w:t>)</w:t>
      </w:r>
    </w:p>
    <w:p w14:paraId="7EABF6C1" w14:textId="77777777" w:rsidR="005B5CAD" w:rsidRPr="001F59F3" w:rsidRDefault="005B5CAD" w:rsidP="005B5CAD">
      <w:pPr>
        <w:pStyle w:val="ListParagraph"/>
        <w:numPr>
          <w:ilvl w:val="0"/>
          <w:numId w:val="15"/>
        </w:numPr>
        <w:rPr>
          <w:rFonts w:ascii="Calibri" w:hAnsi="Calibri" w:cs="Arial"/>
        </w:rPr>
      </w:pPr>
      <w:r w:rsidRPr="001F59F3">
        <w:rPr>
          <w:rFonts w:ascii="Calibri" w:hAnsi="Calibri" w:cs="Arial"/>
        </w:rPr>
        <w:t>Morphine (</w:t>
      </w:r>
      <w:proofErr w:type="spellStart"/>
      <w:r w:rsidRPr="001F59F3">
        <w:rPr>
          <w:rFonts w:ascii="Calibri" w:hAnsi="Calibri" w:cs="Arial"/>
        </w:rPr>
        <w:t>Avinza</w:t>
      </w:r>
      <w:proofErr w:type="spellEnd"/>
      <w:r w:rsidRPr="001F59F3">
        <w:rPr>
          <w:rFonts w:ascii="Calibri" w:hAnsi="Calibri" w:cs="Arial"/>
        </w:rPr>
        <w:t xml:space="preserve">, </w:t>
      </w:r>
      <w:proofErr w:type="spellStart"/>
      <w:r w:rsidRPr="001F59F3">
        <w:rPr>
          <w:rFonts w:ascii="Calibri" w:hAnsi="Calibri" w:cs="Arial"/>
        </w:rPr>
        <w:t>Kadian</w:t>
      </w:r>
      <w:proofErr w:type="spellEnd"/>
      <w:r w:rsidRPr="001F59F3">
        <w:rPr>
          <w:rFonts w:ascii="Calibri" w:hAnsi="Calibri" w:cs="Arial"/>
        </w:rPr>
        <w:t xml:space="preserve">, MS </w:t>
      </w:r>
      <w:proofErr w:type="spellStart"/>
      <w:r w:rsidRPr="001F59F3">
        <w:rPr>
          <w:rFonts w:ascii="Calibri" w:hAnsi="Calibri" w:cs="Arial"/>
        </w:rPr>
        <w:t>Contin</w:t>
      </w:r>
      <w:proofErr w:type="spellEnd"/>
      <w:r w:rsidRPr="001F59F3">
        <w:rPr>
          <w:rFonts w:ascii="Calibri" w:hAnsi="Calibri" w:cs="Arial"/>
        </w:rPr>
        <w:t xml:space="preserve">, </w:t>
      </w:r>
      <w:proofErr w:type="spellStart"/>
      <w:r w:rsidRPr="001F59F3">
        <w:rPr>
          <w:rFonts w:ascii="Calibri" w:hAnsi="Calibri" w:cs="Arial"/>
        </w:rPr>
        <w:t>Ora</w:t>
      </w:r>
      <w:proofErr w:type="spellEnd"/>
      <w:r w:rsidRPr="001F59F3">
        <w:rPr>
          <w:rFonts w:ascii="Calibri" w:hAnsi="Calibri" w:cs="Arial"/>
        </w:rPr>
        <w:t>-Morph SR)</w:t>
      </w:r>
    </w:p>
    <w:p w14:paraId="262635F0" w14:textId="77777777" w:rsidR="005B5CAD" w:rsidRPr="001F59F3" w:rsidRDefault="005B5CAD" w:rsidP="005B5CAD">
      <w:pPr>
        <w:pStyle w:val="ListParagraph"/>
        <w:numPr>
          <w:ilvl w:val="0"/>
          <w:numId w:val="15"/>
        </w:numPr>
        <w:rPr>
          <w:rFonts w:ascii="Calibri" w:hAnsi="Calibri" w:cs="Arial"/>
        </w:rPr>
      </w:pPr>
      <w:proofErr w:type="spellStart"/>
      <w:r w:rsidRPr="001F59F3">
        <w:rPr>
          <w:rFonts w:ascii="Calibri" w:hAnsi="Calibri" w:cs="Arial"/>
        </w:rPr>
        <w:t>Hydromorphone</w:t>
      </w:r>
      <w:proofErr w:type="spellEnd"/>
      <w:r w:rsidRPr="001F59F3">
        <w:rPr>
          <w:rFonts w:ascii="Calibri" w:hAnsi="Calibri" w:cs="Arial"/>
        </w:rPr>
        <w:t xml:space="preserve"> (</w:t>
      </w:r>
      <w:proofErr w:type="spellStart"/>
      <w:r w:rsidRPr="001F59F3">
        <w:rPr>
          <w:rFonts w:ascii="Calibri" w:hAnsi="Calibri" w:cs="Arial"/>
        </w:rPr>
        <w:t>Dilaudid</w:t>
      </w:r>
      <w:proofErr w:type="spellEnd"/>
      <w:r w:rsidRPr="001F59F3">
        <w:rPr>
          <w:rFonts w:ascii="Calibri" w:hAnsi="Calibri" w:cs="Arial"/>
        </w:rPr>
        <w:t xml:space="preserve">, </w:t>
      </w:r>
      <w:proofErr w:type="spellStart"/>
      <w:r w:rsidRPr="001F59F3">
        <w:rPr>
          <w:rFonts w:ascii="Calibri" w:hAnsi="Calibri" w:cs="Arial"/>
        </w:rPr>
        <w:t>Exalgo</w:t>
      </w:r>
      <w:proofErr w:type="spellEnd"/>
      <w:r w:rsidRPr="001F59F3">
        <w:rPr>
          <w:rFonts w:ascii="Calibri" w:hAnsi="Calibri" w:cs="Arial"/>
        </w:rPr>
        <w:t>)</w:t>
      </w:r>
    </w:p>
    <w:p w14:paraId="22EFFA5A" w14:textId="77777777" w:rsidR="005B5CAD" w:rsidRPr="001F59F3" w:rsidRDefault="005B5CAD" w:rsidP="005B5CAD">
      <w:pPr>
        <w:pStyle w:val="ListParagraph"/>
        <w:numPr>
          <w:ilvl w:val="0"/>
          <w:numId w:val="15"/>
        </w:numPr>
        <w:rPr>
          <w:rFonts w:ascii="Calibri" w:hAnsi="Calibri" w:cs="Arial"/>
        </w:rPr>
      </w:pPr>
      <w:proofErr w:type="spellStart"/>
      <w:r w:rsidRPr="001F59F3">
        <w:rPr>
          <w:rFonts w:ascii="Calibri" w:hAnsi="Calibri" w:cs="Arial"/>
        </w:rPr>
        <w:t>Meperidine</w:t>
      </w:r>
      <w:proofErr w:type="spellEnd"/>
      <w:r w:rsidRPr="001F59F3">
        <w:rPr>
          <w:rFonts w:ascii="Calibri" w:hAnsi="Calibri" w:cs="Arial"/>
        </w:rPr>
        <w:t xml:space="preserve"> (Demerol)</w:t>
      </w:r>
    </w:p>
    <w:p w14:paraId="6B641114" w14:textId="77777777" w:rsidR="005B5CAD" w:rsidRPr="001F59F3" w:rsidRDefault="005B5CAD" w:rsidP="005B5CAD">
      <w:pPr>
        <w:pStyle w:val="ListParagraph"/>
        <w:numPr>
          <w:ilvl w:val="0"/>
          <w:numId w:val="15"/>
        </w:numPr>
        <w:rPr>
          <w:rFonts w:ascii="Calibri" w:hAnsi="Calibri" w:cs="Arial"/>
        </w:rPr>
      </w:pPr>
      <w:r w:rsidRPr="001F59F3">
        <w:rPr>
          <w:rFonts w:ascii="Calibri" w:hAnsi="Calibri" w:cs="Arial"/>
        </w:rPr>
        <w:t>Methadone (</w:t>
      </w:r>
      <w:proofErr w:type="spellStart"/>
      <w:r w:rsidRPr="001F59F3">
        <w:rPr>
          <w:rFonts w:ascii="Calibri" w:hAnsi="Calibri" w:cs="Arial"/>
        </w:rPr>
        <w:t>Dolophine</w:t>
      </w:r>
      <w:proofErr w:type="spellEnd"/>
      <w:r w:rsidRPr="001F59F3">
        <w:rPr>
          <w:rFonts w:ascii="Calibri" w:hAnsi="Calibri" w:cs="Arial"/>
        </w:rPr>
        <w:t xml:space="preserve">, </w:t>
      </w:r>
      <w:proofErr w:type="spellStart"/>
      <w:r w:rsidRPr="001F59F3">
        <w:rPr>
          <w:rFonts w:ascii="Calibri" w:hAnsi="Calibri" w:cs="Arial"/>
        </w:rPr>
        <w:t>Methadose</w:t>
      </w:r>
      <w:proofErr w:type="spellEnd"/>
      <w:r w:rsidRPr="001F59F3">
        <w:rPr>
          <w:rFonts w:ascii="Calibri" w:hAnsi="Calibri" w:cs="Arial"/>
        </w:rPr>
        <w:t>)</w:t>
      </w:r>
    </w:p>
    <w:p w14:paraId="78F029EB" w14:textId="77777777" w:rsidR="005B5CAD" w:rsidRPr="001F59F3" w:rsidRDefault="005B5CAD" w:rsidP="005B5CAD">
      <w:pPr>
        <w:rPr>
          <w:rFonts w:ascii="Calibri" w:hAnsi="Calibri" w:cs="Arial"/>
        </w:rPr>
      </w:pPr>
    </w:p>
    <w:p w14:paraId="30850DBD" w14:textId="77777777" w:rsidR="005B5CAD" w:rsidRPr="001F59F3" w:rsidRDefault="005B5CAD" w:rsidP="005B5CAD">
      <w:pPr>
        <w:rPr>
          <w:rFonts w:ascii="Calibri" w:hAnsi="Calibri" w:cs="Arial"/>
        </w:rPr>
      </w:pPr>
      <w:r w:rsidRPr="001F59F3">
        <w:rPr>
          <w:rFonts w:ascii="Calibri" w:hAnsi="Calibri" w:cs="Arial"/>
        </w:rPr>
        <w:t xml:space="preserve">Long-term use of </w:t>
      </w:r>
      <w:r>
        <w:rPr>
          <w:rFonts w:ascii="Calibri" w:hAnsi="Calibri" w:cs="Arial"/>
        </w:rPr>
        <w:t xml:space="preserve">these </w:t>
      </w:r>
      <w:r w:rsidRPr="001F59F3">
        <w:rPr>
          <w:rFonts w:ascii="Calibri" w:hAnsi="Calibri" w:cs="Arial"/>
        </w:rPr>
        <w:t xml:space="preserve">opioid medications has become a common treatment for chronic-pain. However, opioid painkillers’ strong effects in the brain sometimes lead to opioid misuse and abuse. </w:t>
      </w:r>
    </w:p>
    <w:p w14:paraId="7B6CDEC1" w14:textId="77777777" w:rsidR="005B5CAD" w:rsidRDefault="005B5CAD" w:rsidP="005B5CAD">
      <w:pPr>
        <w:rPr>
          <w:rFonts w:ascii="Calibri" w:hAnsi="Calibri" w:cs="Arial"/>
        </w:rPr>
      </w:pPr>
    </w:p>
    <w:p w14:paraId="1AAA7CD0" w14:textId="77777777" w:rsidR="005B5CAD" w:rsidRPr="001F59F3" w:rsidRDefault="005B5CAD" w:rsidP="005B5CAD">
      <w:pPr>
        <w:rPr>
          <w:rFonts w:ascii="Calibri" w:hAnsi="Calibri" w:cs="Arial"/>
        </w:rPr>
      </w:pPr>
    </w:p>
    <w:p w14:paraId="19830438" w14:textId="77777777" w:rsidR="005B5CAD" w:rsidRPr="000121B2" w:rsidRDefault="005B5CAD" w:rsidP="005B5CAD">
      <w:pPr>
        <w:rPr>
          <w:rFonts w:ascii="Calibri" w:hAnsi="Calibri" w:cs="Calibri"/>
          <w:b/>
          <w:color w:val="3E9CB9"/>
          <w:sz w:val="36"/>
          <w:szCs w:val="36"/>
        </w:rPr>
      </w:pPr>
      <w:r>
        <w:rPr>
          <w:rFonts w:ascii="Calibri" w:hAnsi="Calibri" w:cs="Calibri"/>
          <w:b/>
          <w:color w:val="3E9CB9"/>
          <w:sz w:val="36"/>
          <w:szCs w:val="36"/>
        </w:rPr>
        <w:t>A “Perfect Storm”: Chronic Pain and Long-term Opioid Use</w:t>
      </w:r>
    </w:p>
    <w:p w14:paraId="524584DA" w14:textId="77777777" w:rsidR="005B5CAD" w:rsidRPr="000121B2" w:rsidRDefault="005B5CAD" w:rsidP="005B5CAD">
      <w:pPr>
        <w:rPr>
          <w:rFonts w:ascii="Calibri" w:hAnsi="Calibri" w:cs="Arial"/>
        </w:rPr>
      </w:pPr>
      <w:r w:rsidRPr="000121B2">
        <w:rPr>
          <w:rFonts w:ascii="Calibri" w:hAnsi="Calibri" w:cs="Arial"/>
        </w:rPr>
        <w:t xml:space="preserve">Chronic pain with long-term opioid use can lead to a “perfect storm” for the development of opioid dependence and addiction. </w:t>
      </w:r>
    </w:p>
    <w:p w14:paraId="500674FD" w14:textId="77777777" w:rsidR="005B5CAD" w:rsidRPr="00805330" w:rsidRDefault="005B5CAD" w:rsidP="005B5CAD">
      <w:pPr>
        <w:rPr>
          <w:rFonts w:ascii="Calibri" w:hAnsi="Calibri" w:cs="Arial"/>
          <w:b/>
          <w:color w:val="660066"/>
          <w:sz w:val="32"/>
          <w:szCs w:val="32"/>
        </w:rPr>
      </w:pPr>
    </w:p>
    <w:p w14:paraId="22C2E6ED" w14:textId="77777777" w:rsidR="005B5CAD" w:rsidRPr="000121B2" w:rsidRDefault="005B5CAD" w:rsidP="005B5CAD">
      <w:pPr>
        <w:pStyle w:val="ListParagraph"/>
        <w:numPr>
          <w:ilvl w:val="0"/>
          <w:numId w:val="19"/>
        </w:numPr>
        <w:rPr>
          <w:rFonts w:ascii="Calibri" w:hAnsi="Calibri" w:cs="Arial"/>
          <w:b/>
          <w:color w:val="660066"/>
        </w:rPr>
      </w:pPr>
      <w:r w:rsidRPr="000121B2">
        <w:rPr>
          <w:rFonts w:ascii="Calibri" w:hAnsi="Calibri" w:cs="Arial"/>
          <w:b/>
          <w:color w:val="660066"/>
        </w:rPr>
        <w:t xml:space="preserve">Chronic Pain causes changes in the brain. </w:t>
      </w:r>
    </w:p>
    <w:p w14:paraId="2A21E3D9" w14:textId="77777777" w:rsidR="005B5CAD" w:rsidRPr="00805330" w:rsidRDefault="005B5CAD" w:rsidP="005B5CAD">
      <w:pPr>
        <w:rPr>
          <w:rFonts w:ascii="Calibri" w:hAnsi="Calibri" w:cs="Arial"/>
        </w:rPr>
      </w:pPr>
      <w:r w:rsidRPr="00805330">
        <w:rPr>
          <w:rFonts w:ascii="Calibri" w:hAnsi="Calibri" w:cs="Arial"/>
        </w:rPr>
        <w:t>Chronic, long-lasting pain is often associated with anxiety, depression, problems in learning and memory, and reduced quality of life.</w:t>
      </w:r>
      <w:r w:rsidRPr="001F59F3">
        <w:rPr>
          <w:rStyle w:val="FootnoteReference"/>
          <w:rFonts w:ascii="Calibri" w:hAnsi="Calibri" w:cs="Arial"/>
        </w:rPr>
        <w:footnoteReference w:id="19"/>
      </w:r>
      <w:r w:rsidRPr="00805330">
        <w:rPr>
          <w:rFonts w:ascii="Calibri" w:hAnsi="Calibri" w:cs="Arial"/>
        </w:rPr>
        <w:t xml:space="preserve"> For example, a part of the brain called the hippocampus decreases in size in chronic pain patients. These changes may be the underlying cause of learning and emotional problems that chronic pain patients often experience.</w:t>
      </w:r>
      <w:r w:rsidRPr="001F59F3">
        <w:rPr>
          <w:rStyle w:val="FootnoteReference"/>
          <w:rFonts w:ascii="Calibri" w:hAnsi="Calibri" w:cs="Arial"/>
        </w:rPr>
        <w:footnoteReference w:id="20"/>
      </w:r>
      <w:r w:rsidRPr="00805330">
        <w:rPr>
          <w:rFonts w:ascii="Calibri" w:hAnsi="Calibri" w:cs="Arial"/>
        </w:rPr>
        <w:t xml:space="preserve"> Though things like attention and general intelligence are unaffected by chronic pain, research has shown that long-term pain can impai</w:t>
      </w:r>
      <w:r>
        <w:rPr>
          <w:rFonts w:ascii="Calibri" w:hAnsi="Calibri" w:cs="Arial"/>
        </w:rPr>
        <w:t>r a patient’s everyday behavior- especially in risky or</w:t>
      </w:r>
      <w:r w:rsidRPr="00805330">
        <w:rPr>
          <w:rFonts w:ascii="Calibri" w:hAnsi="Calibri" w:cs="Arial"/>
        </w:rPr>
        <w:t xml:space="preserve"> emotional situations</w:t>
      </w:r>
      <w:r>
        <w:rPr>
          <w:rFonts w:ascii="Calibri" w:hAnsi="Calibri" w:cs="Arial"/>
        </w:rPr>
        <w:t xml:space="preserve"> or decisions</w:t>
      </w:r>
      <w:r w:rsidRPr="00805330">
        <w:rPr>
          <w:rFonts w:ascii="Calibri" w:hAnsi="Calibri" w:cs="Arial"/>
        </w:rPr>
        <w:t>.</w:t>
      </w:r>
      <w:r w:rsidRPr="001F59F3">
        <w:rPr>
          <w:rStyle w:val="FootnoteReference"/>
          <w:rFonts w:ascii="Calibri" w:hAnsi="Calibri" w:cs="Arial"/>
        </w:rPr>
        <w:footnoteReference w:id="21"/>
      </w:r>
      <w:r>
        <w:rPr>
          <w:rFonts w:ascii="Calibri" w:hAnsi="Calibri" w:cs="Arial"/>
        </w:rPr>
        <w:t xml:space="preserve"> </w:t>
      </w:r>
      <w:r w:rsidRPr="00805330">
        <w:rPr>
          <w:rFonts w:ascii="Calibri" w:hAnsi="Calibri" w:cs="Arial"/>
        </w:rPr>
        <w:t>Patients with chronic pain also may have trouble with “prospective memory,” the process involved in remembering to do things at some future point in time. Examples include having difficulty remembering to keep an appointment, such as a visit to a clinic, or to pay a bill on time.</w:t>
      </w:r>
      <w:r w:rsidRPr="001F59F3">
        <w:rPr>
          <w:rStyle w:val="FootnoteReference"/>
          <w:rFonts w:ascii="Calibri" w:hAnsi="Calibri" w:cs="Arial"/>
        </w:rPr>
        <w:footnoteReference w:id="22"/>
      </w:r>
      <w:r w:rsidRPr="00805330">
        <w:rPr>
          <w:rFonts w:ascii="Calibri" w:hAnsi="Calibri" w:cs="Arial"/>
        </w:rPr>
        <w:t xml:space="preserve"> </w:t>
      </w:r>
    </w:p>
    <w:p w14:paraId="712EB5D3" w14:textId="77777777" w:rsidR="005B5CAD" w:rsidRDefault="005B5CAD" w:rsidP="005B5CAD">
      <w:pPr>
        <w:rPr>
          <w:rFonts w:ascii="Calibri" w:hAnsi="Calibri" w:cs="Arial"/>
        </w:rPr>
      </w:pPr>
    </w:p>
    <w:p w14:paraId="2802501F" w14:textId="77777777" w:rsidR="005B5CAD" w:rsidRDefault="005B5CAD" w:rsidP="005B5CAD">
      <w:pPr>
        <w:pStyle w:val="ListParagraph"/>
        <w:numPr>
          <w:ilvl w:val="0"/>
          <w:numId w:val="20"/>
        </w:numPr>
        <w:rPr>
          <w:rFonts w:ascii="Calibri" w:hAnsi="Calibri" w:cs="Arial"/>
          <w:b/>
          <w:color w:val="660066"/>
        </w:rPr>
      </w:pPr>
      <w:r w:rsidRPr="000121B2">
        <w:rPr>
          <w:rFonts w:ascii="Calibri" w:hAnsi="Calibri" w:cs="Arial"/>
          <w:b/>
          <w:color w:val="660066"/>
        </w:rPr>
        <w:t xml:space="preserve">Prescription opioids may also have adverse effects on cognitive functioning, a risk that is rarely evaluated in chronic pain patients. </w:t>
      </w:r>
    </w:p>
    <w:p w14:paraId="7BC88176" w14:textId="77777777" w:rsidR="005B5CAD" w:rsidRPr="000121B2" w:rsidRDefault="005B5CAD" w:rsidP="005B5CAD">
      <w:pPr>
        <w:rPr>
          <w:rFonts w:ascii="Calibri" w:hAnsi="Calibri" w:cs="Arial"/>
          <w:b/>
          <w:color w:val="660066"/>
        </w:rPr>
      </w:pPr>
      <w:r w:rsidRPr="000121B2">
        <w:rPr>
          <w:rFonts w:ascii="Calibri" w:hAnsi="Calibri" w:cs="Arial"/>
        </w:rPr>
        <w:lastRenderedPageBreak/>
        <w:t>Though chronic pain itself has been shown to impair some cognitive functions, long-term opioid therapy in addition to chronic pain has been shown to add further impairment. Chronic pain patients treated with long-term opioid therapy may have reduced spatial memory, less flexibility for change, and impaired working memory compared to chronic pain patients not treated with opioids.</w:t>
      </w:r>
      <w:r w:rsidRPr="001F59F3">
        <w:rPr>
          <w:rStyle w:val="FootnoteReference"/>
          <w:rFonts w:ascii="Calibri" w:hAnsi="Calibri"/>
        </w:rPr>
        <w:footnoteReference w:id="23"/>
      </w:r>
    </w:p>
    <w:p w14:paraId="561B81A7" w14:textId="77777777" w:rsidR="005B5CAD" w:rsidRPr="001F59F3" w:rsidRDefault="005B5CAD" w:rsidP="005B5CAD">
      <w:pPr>
        <w:rPr>
          <w:rFonts w:ascii="Calibri" w:hAnsi="Calibri" w:cs="Arial"/>
          <w:b/>
        </w:rPr>
      </w:pPr>
    </w:p>
    <w:p w14:paraId="7849D22F" w14:textId="77777777" w:rsidR="005B5CAD" w:rsidRDefault="005B5CAD" w:rsidP="005B5CAD">
      <w:pPr>
        <w:pStyle w:val="ListParagraph"/>
        <w:numPr>
          <w:ilvl w:val="0"/>
          <w:numId w:val="20"/>
        </w:numPr>
        <w:rPr>
          <w:rFonts w:ascii="Calibri" w:hAnsi="Calibri" w:cs="Arial"/>
        </w:rPr>
      </w:pPr>
      <w:r w:rsidRPr="000121B2">
        <w:rPr>
          <w:rFonts w:ascii="Calibri" w:hAnsi="Calibri" w:cs="Arial"/>
          <w:b/>
          <w:color w:val="660066"/>
        </w:rPr>
        <w:t>Chronic pain can increase a person’s risk for opioid abuse.</w:t>
      </w:r>
      <w:r w:rsidRPr="000121B2">
        <w:rPr>
          <w:rFonts w:ascii="Calibri" w:hAnsi="Calibri" w:cs="Arial"/>
        </w:rPr>
        <w:t xml:space="preserve"> </w:t>
      </w:r>
    </w:p>
    <w:p w14:paraId="43115234" w14:textId="77777777" w:rsidR="005B5CAD" w:rsidRPr="000121B2" w:rsidRDefault="005B5CAD" w:rsidP="005B5CAD">
      <w:pPr>
        <w:rPr>
          <w:rFonts w:ascii="Calibri" w:hAnsi="Calibri" w:cs="Arial"/>
        </w:rPr>
      </w:pPr>
      <w:r w:rsidRPr="000121B2">
        <w:rPr>
          <w:rFonts w:ascii="Calibri" w:hAnsi="Calibri"/>
        </w:rPr>
        <w:t xml:space="preserve">Researchers have found that chronic pain can “prime” the brain for the effects of opioids. Both chronic pain and opioid drugs share a pathway in a part of the brain called the central amygdala, which regulates emotional responses to pain as well as the “reward” effects of opioid drugs. Research in mice found that persistent pain </w:t>
      </w:r>
      <w:proofErr w:type="gramStart"/>
      <w:r w:rsidRPr="000121B2">
        <w:rPr>
          <w:rFonts w:ascii="Calibri" w:hAnsi="Calibri"/>
        </w:rPr>
        <w:t>can</w:t>
      </w:r>
      <w:proofErr w:type="gramEnd"/>
      <w:r w:rsidRPr="000121B2">
        <w:rPr>
          <w:rFonts w:ascii="Calibri" w:hAnsi="Calibri"/>
        </w:rPr>
        <w:t xml:space="preserve"> increase the brain’s sensitivity to the “reward” effects of opioids like morphine.</w:t>
      </w:r>
      <w:r w:rsidRPr="007B12CE">
        <w:rPr>
          <w:rStyle w:val="FootnoteReference"/>
          <w:rFonts w:ascii="Calibri" w:hAnsi="Calibri"/>
        </w:rPr>
        <w:t xml:space="preserve"> </w:t>
      </w:r>
      <w:r w:rsidRPr="001F59F3">
        <w:rPr>
          <w:rStyle w:val="FootnoteReference"/>
          <w:rFonts w:ascii="Calibri" w:hAnsi="Calibri"/>
        </w:rPr>
        <w:footnoteReference w:id="24"/>
      </w:r>
      <w:r w:rsidRPr="000121B2">
        <w:rPr>
          <w:rFonts w:ascii="Calibri" w:hAnsi="Calibri"/>
        </w:rPr>
        <w:t xml:space="preserve"> Chronic pain patients may also develop other risk factors for opioid dependence and addiction, like trouble with decision-making. </w:t>
      </w:r>
      <w:r w:rsidRPr="001F59F3">
        <w:rPr>
          <w:rStyle w:val="FootnoteReference"/>
          <w:rFonts w:ascii="Calibri" w:hAnsi="Calibri"/>
        </w:rPr>
        <w:footnoteReference w:id="25"/>
      </w:r>
      <w:r w:rsidRPr="000121B2">
        <w:rPr>
          <w:rFonts w:ascii="Calibri" w:hAnsi="Calibri" w:cs="Arial"/>
        </w:rPr>
        <w:t xml:space="preserve"> A significant percentage of chronic pain patients (3-19%) treated with long-term opioid therapy suffer from drug or alcohol dependency or addiction.</w:t>
      </w:r>
      <w:r w:rsidRPr="007B12CE">
        <w:rPr>
          <w:rStyle w:val="FootnoteReference"/>
          <w:rFonts w:ascii="Calibri" w:hAnsi="Calibri" w:cs="Arial"/>
        </w:rPr>
        <w:t xml:space="preserve"> </w:t>
      </w:r>
      <w:r w:rsidRPr="001F59F3">
        <w:rPr>
          <w:rStyle w:val="FootnoteReference"/>
          <w:rFonts w:ascii="Calibri" w:hAnsi="Calibri" w:cs="Arial"/>
        </w:rPr>
        <w:footnoteReference w:id="26"/>
      </w:r>
    </w:p>
    <w:p w14:paraId="0A8B7BEC" w14:textId="77777777" w:rsidR="005B5CAD" w:rsidRPr="00805330" w:rsidRDefault="005B5CAD" w:rsidP="005B5CAD">
      <w:pPr>
        <w:rPr>
          <w:rFonts w:ascii="Calibri" w:hAnsi="Calibri"/>
          <w:sz w:val="32"/>
          <w:szCs w:val="32"/>
        </w:rPr>
      </w:pPr>
    </w:p>
    <w:p w14:paraId="241DB6D9" w14:textId="77777777" w:rsidR="005B5CAD" w:rsidRPr="00805330" w:rsidRDefault="005B5CAD" w:rsidP="005B5CAD">
      <w:pPr>
        <w:widowControl w:val="0"/>
        <w:autoSpaceDE w:val="0"/>
        <w:autoSpaceDN w:val="0"/>
        <w:adjustRightInd w:val="0"/>
        <w:spacing w:after="130"/>
        <w:rPr>
          <w:rFonts w:ascii="Calibri" w:hAnsi="Calibri" w:cs="Arial"/>
          <w:b/>
          <w:color w:val="660066"/>
          <w:sz w:val="32"/>
          <w:szCs w:val="32"/>
        </w:rPr>
      </w:pPr>
      <w:r>
        <w:rPr>
          <w:rFonts w:ascii="Calibri" w:hAnsi="Calibri" w:cs="Calibri"/>
          <w:b/>
          <w:color w:val="3E9CB9"/>
          <w:sz w:val="36"/>
          <w:szCs w:val="36"/>
        </w:rPr>
        <w:t>How can individuals with chronic pain avoid opioid dependence?</w:t>
      </w:r>
    </w:p>
    <w:p w14:paraId="22FC5975" w14:textId="77777777" w:rsidR="005B5CAD" w:rsidRPr="00805330" w:rsidRDefault="005B5CAD" w:rsidP="005B5CAD">
      <w:pPr>
        <w:widowControl w:val="0"/>
        <w:autoSpaceDE w:val="0"/>
        <w:autoSpaceDN w:val="0"/>
        <w:adjustRightInd w:val="0"/>
        <w:spacing w:after="130"/>
        <w:rPr>
          <w:rFonts w:ascii="Calibri" w:hAnsi="Calibri" w:cs="Arial"/>
          <w:b/>
          <w:color w:val="660066"/>
        </w:rPr>
      </w:pPr>
      <w:r w:rsidRPr="00805330">
        <w:rPr>
          <w:rFonts w:ascii="Calibri" w:hAnsi="Calibri" w:cs="Arial"/>
          <w:b/>
          <w:color w:val="660066"/>
        </w:rPr>
        <w:t>1) Can pain be managed without opioids?</w:t>
      </w:r>
    </w:p>
    <w:p w14:paraId="4600A0F0" w14:textId="77777777" w:rsidR="005B5CAD" w:rsidRPr="001F59F3" w:rsidRDefault="005B5CAD" w:rsidP="005B5CAD">
      <w:pPr>
        <w:widowControl w:val="0"/>
        <w:autoSpaceDE w:val="0"/>
        <w:autoSpaceDN w:val="0"/>
        <w:adjustRightInd w:val="0"/>
        <w:spacing w:after="130"/>
        <w:rPr>
          <w:rFonts w:ascii="Calibri" w:hAnsi="Calibri" w:cs="Arial"/>
        </w:rPr>
      </w:pPr>
      <w:r w:rsidRPr="00805330">
        <w:rPr>
          <w:rFonts w:ascii="Calibri" w:hAnsi="Calibri" w:cs="Arial"/>
          <w:b/>
          <w:color w:val="660066"/>
        </w:rPr>
        <w:t>Other treatments for chronic pain:</w:t>
      </w:r>
      <w:r w:rsidRPr="00630022">
        <w:rPr>
          <w:rFonts w:ascii="Calibri" w:hAnsi="Calibri" w:cs="Arial"/>
        </w:rPr>
        <w:t xml:space="preserve"> Opioids may be effective for short-term pain relief, but </w:t>
      </w:r>
      <w:r>
        <w:rPr>
          <w:rFonts w:ascii="Calibri" w:hAnsi="Calibri" w:cs="Arial"/>
        </w:rPr>
        <w:t xml:space="preserve">the evidence is mixed for </w:t>
      </w:r>
      <w:r w:rsidRPr="00630022">
        <w:rPr>
          <w:rFonts w:ascii="Calibri" w:hAnsi="Calibri" w:cs="Arial"/>
        </w:rPr>
        <w:t>long-term therapy with opioids for chronic pain.</w:t>
      </w:r>
      <w:r w:rsidRPr="001F59F3">
        <w:rPr>
          <w:rStyle w:val="FootnoteReference"/>
          <w:rFonts w:ascii="Calibri" w:hAnsi="Calibri" w:cs="Arial"/>
        </w:rPr>
        <w:footnoteReference w:id="27"/>
      </w:r>
      <w:r w:rsidRPr="00630022">
        <w:rPr>
          <w:rFonts w:ascii="Calibri" w:hAnsi="Calibri" w:cs="Arial"/>
        </w:rPr>
        <w:t xml:space="preserve"> The World Health Organization and American Pain Society recommend non-opioid pain medicines </w:t>
      </w:r>
      <w:r>
        <w:rPr>
          <w:rFonts w:ascii="Calibri" w:hAnsi="Calibri" w:cs="Arial"/>
        </w:rPr>
        <w:t>as</w:t>
      </w:r>
      <w:r w:rsidRPr="00630022">
        <w:rPr>
          <w:rFonts w:ascii="Calibri" w:hAnsi="Calibri" w:cs="Arial"/>
        </w:rPr>
        <w:t xml:space="preserve"> first-line agents for </w:t>
      </w:r>
      <w:r>
        <w:rPr>
          <w:rFonts w:ascii="Calibri" w:hAnsi="Calibri" w:cs="Arial"/>
        </w:rPr>
        <w:t xml:space="preserve">the </w:t>
      </w:r>
      <w:r w:rsidRPr="00630022">
        <w:rPr>
          <w:rFonts w:ascii="Calibri" w:hAnsi="Calibri" w:cs="Arial"/>
        </w:rPr>
        <w:t xml:space="preserve">management of chronic pain. Many patients will experience </w:t>
      </w:r>
      <w:r>
        <w:rPr>
          <w:rFonts w:ascii="Calibri" w:hAnsi="Calibri" w:cs="Arial"/>
        </w:rPr>
        <w:t>pain relief with</w:t>
      </w:r>
      <w:r w:rsidRPr="00630022">
        <w:rPr>
          <w:rFonts w:ascii="Calibri" w:hAnsi="Calibri" w:cs="Arial"/>
        </w:rPr>
        <w:t xml:space="preserve"> non-opioid pain medicines</w:t>
      </w:r>
      <w:r>
        <w:rPr>
          <w:rFonts w:ascii="Calibri" w:hAnsi="Calibri" w:cs="Arial"/>
        </w:rPr>
        <w:t xml:space="preserve"> or alternative treatments</w:t>
      </w:r>
      <w:r w:rsidRPr="00630022">
        <w:rPr>
          <w:rFonts w:ascii="Calibri" w:hAnsi="Calibri" w:cs="Arial"/>
        </w:rPr>
        <w:t xml:space="preserve">, without the need for </w:t>
      </w:r>
      <w:r>
        <w:rPr>
          <w:rFonts w:ascii="Calibri" w:hAnsi="Calibri" w:cs="Arial"/>
        </w:rPr>
        <w:t xml:space="preserve">long-term </w:t>
      </w:r>
      <w:r w:rsidRPr="00630022">
        <w:rPr>
          <w:rFonts w:ascii="Calibri" w:hAnsi="Calibri" w:cs="Arial"/>
        </w:rPr>
        <w:t xml:space="preserve">opioid </w:t>
      </w:r>
      <w:r>
        <w:rPr>
          <w:rFonts w:ascii="Calibri" w:hAnsi="Calibri" w:cs="Arial"/>
        </w:rPr>
        <w:t>use</w:t>
      </w:r>
      <w:r w:rsidRPr="00630022">
        <w:rPr>
          <w:rFonts w:ascii="Calibri" w:hAnsi="Calibri" w:cs="Arial"/>
        </w:rPr>
        <w:t>.</w:t>
      </w:r>
    </w:p>
    <w:p w14:paraId="212B0350" w14:textId="77777777" w:rsidR="005B5CAD" w:rsidRPr="00805330" w:rsidRDefault="005B5CAD" w:rsidP="005B5CAD">
      <w:pPr>
        <w:widowControl w:val="0"/>
        <w:autoSpaceDE w:val="0"/>
        <w:autoSpaceDN w:val="0"/>
        <w:adjustRightInd w:val="0"/>
        <w:spacing w:after="130"/>
        <w:rPr>
          <w:rFonts w:ascii="Calibri" w:hAnsi="Calibri" w:cs="Arial"/>
          <w:b/>
          <w:color w:val="660066"/>
        </w:rPr>
      </w:pPr>
      <w:r w:rsidRPr="00805330">
        <w:rPr>
          <w:rFonts w:ascii="Calibri" w:hAnsi="Calibri" w:cs="Arial"/>
          <w:b/>
          <w:color w:val="660066"/>
        </w:rPr>
        <w:t xml:space="preserve">2) </w:t>
      </w:r>
      <w:r>
        <w:rPr>
          <w:rFonts w:ascii="Calibri" w:hAnsi="Calibri" w:cs="Arial"/>
          <w:b/>
          <w:color w:val="660066"/>
        </w:rPr>
        <w:t>Are</w:t>
      </w:r>
      <w:r w:rsidRPr="00805330">
        <w:rPr>
          <w:rFonts w:ascii="Calibri" w:hAnsi="Calibri" w:cs="Arial"/>
          <w:b/>
          <w:color w:val="660066"/>
        </w:rPr>
        <w:t xml:space="preserve"> risk factors for opioid abuse</w:t>
      </w:r>
      <w:r>
        <w:rPr>
          <w:rFonts w:ascii="Calibri" w:hAnsi="Calibri" w:cs="Arial"/>
          <w:b/>
          <w:color w:val="660066"/>
        </w:rPr>
        <w:t xml:space="preserve"> present</w:t>
      </w:r>
      <w:r w:rsidRPr="00805330">
        <w:rPr>
          <w:rFonts w:ascii="Calibri" w:hAnsi="Calibri" w:cs="Arial"/>
          <w:b/>
          <w:color w:val="660066"/>
        </w:rPr>
        <w:t xml:space="preserve">, such as a history of opioid or substance addiction? </w:t>
      </w:r>
      <w:r>
        <w:rPr>
          <w:rFonts w:ascii="Calibri" w:hAnsi="Calibri" w:cs="Arial"/>
          <w:b/>
          <w:color w:val="660066"/>
        </w:rPr>
        <w:t xml:space="preserve">If so, what are safer options for pain management?  </w:t>
      </w:r>
    </w:p>
    <w:p w14:paraId="0A2ACBAA" w14:textId="77777777" w:rsidR="005B5CAD" w:rsidRPr="00805330" w:rsidRDefault="005B5CAD" w:rsidP="005B5CAD">
      <w:pPr>
        <w:rPr>
          <w:rFonts w:ascii="Calibri" w:hAnsi="Calibri" w:cs="Arial"/>
        </w:rPr>
      </w:pPr>
      <w:r w:rsidRPr="00805330">
        <w:rPr>
          <w:rFonts w:ascii="Calibri" w:hAnsi="Calibri" w:cs="Arial"/>
          <w:b/>
          <w:color w:val="660066"/>
        </w:rPr>
        <w:t>Transitioning to other pain medication.</w:t>
      </w:r>
      <w:r w:rsidRPr="00805330">
        <w:rPr>
          <w:rFonts w:ascii="Calibri" w:hAnsi="Calibri" w:cs="Arial"/>
          <w:b/>
        </w:rPr>
        <w:t xml:space="preserve"> </w:t>
      </w:r>
      <w:r w:rsidRPr="00805330">
        <w:rPr>
          <w:rFonts w:ascii="Calibri" w:hAnsi="Calibri" w:cs="Arial"/>
        </w:rPr>
        <w:t>Patients on opioid pain treatment for a long period of time may eventually develop tolerance, or the need to take more medi</w:t>
      </w:r>
      <w:r>
        <w:rPr>
          <w:rFonts w:ascii="Calibri" w:hAnsi="Calibri" w:cs="Arial"/>
        </w:rPr>
        <w:t>cation to achieve the same pain-</w:t>
      </w:r>
      <w:r w:rsidRPr="00805330">
        <w:rPr>
          <w:rFonts w:ascii="Calibri" w:hAnsi="Calibri" w:cs="Arial"/>
        </w:rPr>
        <w:t>relieving effects. Over time, an opioid medication may no longer provide effective pain relief.</w:t>
      </w:r>
    </w:p>
    <w:p w14:paraId="26D3E3B2" w14:textId="77777777" w:rsidR="005B5CAD" w:rsidRPr="00805330" w:rsidRDefault="005B5CAD" w:rsidP="005B5CAD">
      <w:pPr>
        <w:pStyle w:val="ListParagraph"/>
        <w:numPr>
          <w:ilvl w:val="0"/>
          <w:numId w:val="16"/>
        </w:numPr>
        <w:rPr>
          <w:rFonts w:ascii="Calibri" w:hAnsi="Calibri" w:cs="Arial"/>
        </w:rPr>
      </w:pPr>
      <w:r w:rsidRPr="00805330">
        <w:rPr>
          <w:rFonts w:ascii="Calibri" w:hAnsi="Calibri" w:cs="Arial"/>
          <w:b/>
          <w:color w:val="660066"/>
        </w:rPr>
        <w:t>Buprenorphine</w:t>
      </w:r>
      <w:r w:rsidRPr="00805330">
        <w:rPr>
          <w:rFonts w:ascii="Calibri" w:hAnsi="Calibri" w:cs="Arial"/>
          <w:color w:val="660066"/>
        </w:rPr>
        <w:t>:</w:t>
      </w:r>
      <w:r w:rsidRPr="00805330">
        <w:rPr>
          <w:rFonts w:ascii="Calibri" w:hAnsi="Calibri" w:cs="Arial"/>
        </w:rPr>
        <w:t xml:space="preserve"> </w:t>
      </w:r>
      <w:r>
        <w:rPr>
          <w:rFonts w:ascii="Calibri" w:hAnsi="Calibri" w:cs="Arial"/>
        </w:rPr>
        <w:t xml:space="preserve">Long-term opioid users </w:t>
      </w:r>
      <w:r w:rsidRPr="00805330">
        <w:rPr>
          <w:rFonts w:ascii="Calibri" w:hAnsi="Calibri" w:cs="Arial"/>
        </w:rPr>
        <w:t xml:space="preserve">who want to transition away from strong opioid medications may choose to transition to sublingual buprenorphine. Buprenorphine is only a partial opioid agonist, and formulations often include naloxone, a built-in safety measure against abuse by injection. </w:t>
      </w:r>
      <w:r w:rsidRPr="00805330">
        <w:rPr>
          <w:rFonts w:ascii="Calibri" w:hAnsi="Calibri"/>
        </w:rPr>
        <w:t>Opioid-</w:t>
      </w:r>
      <w:r w:rsidRPr="00805330">
        <w:rPr>
          <w:rFonts w:ascii="Calibri" w:hAnsi="Calibri"/>
        </w:rPr>
        <w:lastRenderedPageBreak/>
        <w:t>tolerant patients who transition to use of buprenorphine/naloxone may experience significant reductions in pain.</w:t>
      </w:r>
      <w:r w:rsidRPr="001F59F3">
        <w:rPr>
          <w:rStyle w:val="FootnoteReference"/>
          <w:rFonts w:ascii="Calibri" w:hAnsi="Calibri"/>
        </w:rPr>
        <w:footnoteReference w:id="28"/>
      </w:r>
      <w:r w:rsidRPr="00805330">
        <w:rPr>
          <w:rFonts w:ascii="Calibri" w:hAnsi="Calibri"/>
        </w:rPr>
        <w:t xml:space="preserve"> </w:t>
      </w:r>
    </w:p>
    <w:p w14:paraId="29D2DA37" w14:textId="77777777" w:rsidR="005B5CAD" w:rsidRPr="00805330" w:rsidRDefault="005B5CAD" w:rsidP="005B5CAD">
      <w:pPr>
        <w:pStyle w:val="ListParagraph"/>
        <w:rPr>
          <w:rFonts w:ascii="Calibri" w:hAnsi="Calibri" w:cs="Arial"/>
        </w:rPr>
      </w:pPr>
      <w:r w:rsidRPr="00805330">
        <w:rPr>
          <w:rFonts w:ascii="Calibri" w:hAnsi="Calibri"/>
          <w:b/>
          <w:color w:val="660066"/>
        </w:rPr>
        <w:t xml:space="preserve">Buprenorphine/ Naloxone has great potential as a safe and effective pain-relieving medication in chronic pain </w:t>
      </w:r>
      <w:r>
        <w:rPr>
          <w:rFonts w:ascii="Calibri" w:hAnsi="Calibri"/>
          <w:b/>
          <w:color w:val="660066"/>
        </w:rPr>
        <w:t xml:space="preserve">patients </w:t>
      </w:r>
      <w:r w:rsidRPr="00805330">
        <w:rPr>
          <w:rFonts w:ascii="Calibri" w:hAnsi="Calibri"/>
          <w:b/>
          <w:color w:val="660066"/>
        </w:rPr>
        <w:t>who abuse opioids.</w:t>
      </w:r>
      <w:r w:rsidRPr="00805330">
        <w:rPr>
          <w:rFonts w:ascii="Calibri" w:hAnsi="Calibri"/>
          <w:b/>
        </w:rPr>
        <w:t xml:space="preserve"> </w:t>
      </w:r>
      <w:r w:rsidRPr="00805330">
        <w:rPr>
          <w:rFonts w:ascii="Calibri" w:hAnsi="Calibri" w:cs="Arial"/>
        </w:rPr>
        <w:t>Buprenorphine/ Naloxone can reduce pain and man</w:t>
      </w:r>
      <w:r>
        <w:rPr>
          <w:rFonts w:ascii="Calibri" w:hAnsi="Calibri" w:cs="Arial"/>
        </w:rPr>
        <w:t>a</w:t>
      </w:r>
      <w:r w:rsidRPr="00805330">
        <w:rPr>
          <w:rFonts w:ascii="Calibri" w:hAnsi="Calibri" w:cs="Arial"/>
        </w:rPr>
        <w:t>ge withdrawal symptoms in chronic pain patients</w:t>
      </w:r>
      <w:r>
        <w:rPr>
          <w:rFonts w:ascii="Calibri" w:hAnsi="Calibri" w:cs="Arial"/>
        </w:rPr>
        <w:t xml:space="preserve"> with long-term opioid use</w:t>
      </w:r>
      <w:r w:rsidRPr="00805330">
        <w:rPr>
          <w:rFonts w:ascii="Calibri" w:hAnsi="Calibri" w:cs="Arial"/>
        </w:rPr>
        <w:t>, as well as make use/abuse of other opioids less likely in at-risk patients with a history of opioid abuse.</w:t>
      </w:r>
      <w:r w:rsidRPr="001F59F3">
        <w:rPr>
          <w:rStyle w:val="FootnoteReference"/>
          <w:rFonts w:ascii="Calibri" w:hAnsi="Calibri"/>
        </w:rPr>
        <w:footnoteReference w:id="29"/>
      </w:r>
      <w:r w:rsidRPr="00805330">
        <w:rPr>
          <w:rFonts w:ascii="Calibri" w:hAnsi="Calibri"/>
        </w:rPr>
        <w:t xml:space="preserve"> Doses of Buprenorphine/ </w:t>
      </w:r>
      <w:r>
        <w:rPr>
          <w:rFonts w:ascii="Calibri" w:hAnsi="Calibri"/>
        </w:rPr>
        <w:t>n</w:t>
      </w:r>
      <w:r w:rsidRPr="00805330">
        <w:rPr>
          <w:rFonts w:ascii="Calibri" w:hAnsi="Calibri"/>
        </w:rPr>
        <w:t>aloxone are safer to use than other stronger opioids like methadone, but may need to be dosed more than once daily to relieve chronic pain in pain patients seeking treatment for opioid addiction.</w:t>
      </w:r>
    </w:p>
    <w:p w14:paraId="190A2C73" w14:textId="77777777" w:rsidR="005B5CAD" w:rsidRPr="007C3464" w:rsidRDefault="005B5CAD" w:rsidP="005B5CAD">
      <w:pPr>
        <w:pStyle w:val="ListParagraph"/>
        <w:numPr>
          <w:ilvl w:val="0"/>
          <w:numId w:val="14"/>
        </w:numPr>
        <w:rPr>
          <w:rFonts w:ascii="Calibri" w:hAnsi="Calibri" w:cs="Arial"/>
        </w:rPr>
      </w:pPr>
      <w:r w:rsidRPr="00805330">
        <w:rPr>
          <w:rFonts w:ascii="Calibri" w:hAnsi="Calibri"/>
          <w:b/>
          <w:color w:val="660066"/>
        </w:rPr>
        <w:t>Methadone</w:t>
      </w:r>
      <w:r w:rsidRPr="007C3464">
        <w:rPr>
          <w:rFonts w:ascii="Calibri" w:hAnsi="Calibri"/>
        </w:rPr>
        <w:t xml:space="preserve"> treatment is often </w:t>
      </w:r>
      <w:r>
        <w:rPr>
          <w:rFonts w:ascii="Calibri" w:hAnsi="Calibri"/>
        </w:rPr>
        <w:t xml:space="preserve">not </w:t>
      </w:r>
      <w:r w:rsidRPr="007C3464">
        <w:rPr>
          <w:rFonts w:ascii="Calibri" w:hAnsi="Calibri"/>
        </w:rPr>
        <w:t xml:space="preserve">the best choice chronic pain patients. Methadone treatment not only requires daily clinic visits, but also maintains </w:t>
      </w:r>
      <w:r>
        <w:rPr>
          <w:rFonts w:ascii="Calibri" w:hAnsi="Calibri"/>
        </w:rPr>
        <w:t xml:space="preserve">a patient’s </w:t>
      </w:r>
      <w:r w:rsidRPr="007C3464">
        <w:rPr>
          <w:rFonts w:ascii="Calibri" w:hAnsi="Calibri"/>
        </w:rPr>
        <w:t xml:space="preserve">dependence on </w:t>
      </w:r>
      <w:r>
        <w:rPr>
          <w:rFonts w:ascii="Calibri" w:hAnsi="Calibri"/>
        </w:rPr>
        <w:t xml:space="preserve">strong </w:t>
      </w:r>
      <w:r w:rsidRPr="007C3464">
        <w:rPr>
          <w:rFonts w:ascii="Calibri" w:hAnsi="Calibri"/>
        </w:rPr>
        <w:t xml:space="preserve">opioids. </w:t>
      </w:r>
      <w:r>
        <w:rPr>
          <w:rFonts w:ascii="Calibri" w:hAnsi="Calibri"/>
        </w:rPr>
        <w:t xml:space="preserve"> One danger of taking methadone for pain is that its pain-relieving effects wear off many hours before the blood levels drop, so people may take extra doses and end up at risk for accidental overdose. </w:t>
      </w:r>
      <w:r w:rsidRPr="007C3464">
        <w:rPr>
          <w:rFonts w:ascii="Calibri" w:hAnsi="Calibri"/>
        </w:rPr>
        <w:t>Methadone can provide long-lasting pain-relieving effects, but should not be used until other options have failed.</w:t>
      </w:r>
      <w:r>
        <w:rPr>
          <w:rFonts w:ascii="Calibri" w:hAnsi="Calibri"/>
        </w:rPr>
        <w:t xml:space="preserve"> </w:t>
      </w:r>
      <w:r w:rsidRPr="007C3464">
        <w:rPr>
          <w:rFonts w:ascii="Calibri" w:hAnsi="Calibri"/>
        </w:rPr>
        <w:t>Other opioid</w:t>
      </w:r>
      <w:r>
        <w:rPr>
          <w:rFonts w:ascii="Calibri" w:hAnsi="Calibri"/>
        </w:rPr>
        <w:t>s</w:t>
      </w:r>
      <w:r w:rsidRPr="007C3464">
        <w:rPr>
          <w:rFonts w:ascii="Calibri" w:hAnsi="Calibri"/>
        </w:rPr>
        <w:t xml:space="preserve"> are safer to use in </w:t>
      </w:r>
      <w:r>
        <w:rPr>
          <w:rFonts w:ascii="Calibri" w:hAnsi="Calibri"/>
        </w:rPr>
        <w:t>pain management than methadone.</w:t>
      </w:r>
    </w:p>
    <w:p w14:paraId="365801A8" w14:textId="77777777" w:rsidR="005B5CAD" w:rsidRPr="007C3464" w:rsidRDefault="005B5CAD" w:rsidP="005B5CAD">
      <w:pPr>
        <w:pStyle w:val="ListParagraph"/>
        <w:numPr>
          <w:ilvl w:val="0"/>
          <w:numId w:val="14"/>
        </w:numPr>
        <w:rPr>
          <w:rFonts w:ascii="Calibri" w:hAnsi="Calibri" w:cs="Arial"/>
        </w:rPr>
      </w:pPr>
      <w:r w:rsidRPr="00805330">
        <w:rPr>
          <w:rFonts w:ascii="Calibri" w:hAnsi="Calibri"/>
          <w:b/>
          <w:color w:val="660066"/>
        </w:rPr>
        <w:t>Naltrexone:</w:t>
      </w:r>
      <w:r w:rsidRPr="007C3464">
        <w:rPr>
          <w:rFonts w:ascii="Calibri" w:hAnsi="Calibri"/>
        </w:rPr>
        <w:t xml:space="preserve"> Chronic pa</w:t>
      </w:r>
      <w:r>
        <w:rPr>
          <w:rFonts w:ascii="Calibri" w:hAnsi="Calibri"/>
        </w:rPr>
        <w:t>i</w:t>
      </w:r>
      <w:r w:rsidRPr="007C3464">
        <w:rPr>
          <w:rFonts w:ascii="Calibri" w:hAnsi="Calibri"/>
        </w:rPr>
        <w:t xml:space="preserve">n patients </w:t>
      </w:r>
      <w:r>
        <w:rPr>
          <w:rFonts w:ascii="Calibri" w:hAnsi="Calibri"/>
        </w:rPr>
        <w:t xml:space="preserve">who wish to transition away from long-term opioid treatment </w:t>
      </w:r>
      <w:r w:rsidRPr="007C3464">
        <w:rPr>
          <w:rFonts w:ascii="Calibri" w:hAnsi="Calibri"/>
        </w:rPr>
        <w:t xml:space="preserve">may also choose to remain abstinent from opioids altogether. These patients may benefit from long-acting naltrexone doses to prevent relapse after detoxification. </w:t>
      </w:r>
      <w:r>
        <w:rPr>
          <w:rFonts w:ascii="Calibri" w:hAnsi="Calibri"/>
        </w:rPr>
        <w:t>Although long-acting naltrexone treatment prevents all opioid medications from acting in the brain, p</w:t>
      </w:r>
      <w:r w:rsidRPr="007C3464">
        <w:rPr>
          <w:rFonts w:ascii="Calibri" w:hAnsi="Calibri"/>
        </w:rPr>
        <w:t xml:space="preserve">atients can still use non-opioid pain medications during </w:t>
      </w:r>
      <w:r>
        <w:rPr>
          <w:rFonts w:ascii="Calibri" w:hAnsi="Calibri"/>
        </w:rPr>
        <w:t>treatment</w:t>
      </w:r>
      <w:r w:rsidRPr="007C3464">
        <w:rPr>
          <w:rFonts w:ascii="Calibri" w:hAnsi="Calibri"/>
        </w:rPr>
        <w:t xml:space="preserve">. </w:t>
      </w:r>
    </w:p>
    <w:p w14:paraId="6944679D" w14:textId="77777777" w:rsidR="005B5CAD" w:rsidRPr="001F59F3" w:rsidRDefault="005B5CAD" w:rsidP="005B5CAD">
      <w:pPr>
        <w:rPr>
          <w:rFonts w:ascii="Calibri" w:hAnsi="Calibri"/>
        </w:rPr>
      </w:pPr>
    </w:p>
    <w:p w14:paraId="0047ED39" w14:textId="77777777" w:rsidR="005B5CAD" w:rsidRDefault="005B5CAD" w:rsidP="005B5CAD">
      <w:pPr>
        <w:rPr>
          <w:rFonts w:ascii="Calibri" w:hAnsi="Calibri" w:cs="Arial"/>
          <w:b/>
          <w:color w:val="660066"/>
          <w:sz w:val="32"/>
          <w:szCs w:val="32"/>
        </w:rPr>
      </w:pPr>
      <w:r>
        <w:rPr>
          <w:rFonts w:ascii="Calibri" w:hAnsi="Calibri" w:cs="Calibri"/>
          <w:b/>
          <w:color w:val="3E9CB9"/>
          <w:sz w:val="36"/>
          <w:szCs w:val="36"/>
        </w:rPr>
        <w:t xml:space="preserve">Opioid Detoxification in Chronic Pain Patients </w:t>
      </w:r>
    </w:p>
    <w:p w14:paraId="6264487F" w14:textId="77777777" w:rsidR="005B5CAD" w:rsidRPr="001F59F3" w:rsidRDefault="005B5CAD" w:rsidP="005B5CAD">
      <w:pPr>
        <w:rPr>
          <w:rFonts w:ascii="Calibri" w:hAnsi="Calibri"/>
        </w:rPr>
      </w:pPr>
      <w:r>
        <w:rPr>
          <w:rFonts w:ascii="Calibri" w:hAnsi="Calibri"/>
        </w:rPr>
        <w:t>C</w:t>
      </w:r>
      <w:r w:rsidRPr="001F59F3">
        <w:rPr>
          <w:rFonts w:ascii="Calibri" w:hAnsi="Calibri"/>
        </w:rPr>
        <w:t>hronic pain patients with opioid addiction may be especially reluctant to unde</w:t>
      </w:r>
      <w:r>
        <w:rPr>
          <w:rFonts w:ascii="Calibri" w:hAnsi="Calibri"/>
        </w:rPr>
        <w:t xml:space="preserve">rgo detoxification from </w:t>
      </w:r>
      <w:proofErr w:type="gramStart"/>
      <w:r>
        <w:rPr>
          <w:rFonts w:ascii="Calibri" w:hAnsi="Calibri"/>
        </w:rPr>
        <w:t>opioids,</w:t>
      </w:r>
      <w:proofErr w:type="gramEnd"/>
      <w:r w:rsidRPr="001F59F3">
        <w:rPr>
          <w:rFonts w:ascii="Calibri" w:hAnsi="Calibri"/>
        </w:rPr>
        <w:t xml:space="preserve"> for fear that their pain will be</w:t>
      </w:r>
      <w:r>
        <w:rPr>
          <w:rFonts w:ascii="Calibri" w:hAnsi="Calibri"/>
        </w:rPr>
        <w:t>come</w:t>
      </w:r>
      <w:r w:rsidRPr="001F59F3">
        <w:rPr>
          <w:rFonts w:ascii="Calibri" w:hAnsi="Calibri"/>
        </w:rPr>
        <w:t xml:space="preserve"> unmanaged. </w:t>
      </w:r>
    </w:p>
    <w:p w14:paraId="3C3E1119" w14:textId="77777777" w:rsidR="005B5CAD" w:rsidRPr="001F59F3" w:rsidRDefault="005B5CAD" w:rsidP="005B5CAD">
      <w:pPr>
        <w:rPr>
          <w:rFonts w:ascii="Calibri" w:hAnsi="Calibri"/>
        </w:rPr>
      </w:pPr>
      <w:r>
        <w:rPr>
          <w:rFonts w:ascii="Calibri" w:hAnsi="Calibri"/>
        </w:rPr>
        <w:t xml:space="preserve">However, many chronic pain patients </w:t>
      </w:r>
      <w:r w:rsidRPr="001F59F3">
        <w:rPr>
          <w:rFonts w:ascii="Calibri" w:hAnsi="Calibri"/>
        </w:rPr>
        <w:t xml:space="preserve">may be able to receive effective pain management from non-opioid pain medications, both during and after the detoxification process. </w:t>
      </w:r>
    </w:p>
    <w:p w14:paraId="3422AF98" w14:textId="77777777" w:rsidR="005B5CAD" w:rsidRDefault="005B5CAD" w:rsidP="005B5CAD">
      <w:pPr>
        <w:widowControl w:val="0"/>
        <w:autoSpaceDE w:val="0"/>
        <w:autoSpaceDN w:val="0"/>
        <w:adjustRightInd w:val="0"/>
        <w:spacing w:after="130"/>
        <w:rPr>
          <w:rFonts w:ascii="Calibri" w:hAnsi="Calibri" w:cs="Arial"/>
          <w:b/>
          <w:color w:val="660066"/>
          <w:sz w:val="32"/>
          <w:szCs w:val="32"/>
        </w:rPr>
      </w:pPr>
    </w:p>
    <w:p w14:paraId="31B726F2" w14:textId="77777777" w:rsidR="005B5CAD" w:rsidRPr="00693FB8" w:rsidRDefault="005B5CAD" w:rsidP="005B5CAD">
      <w:pPr>
        <w:widowControl w:val="0"/>
        <w:autoSpaceDE w:val="0"/>
        <w:autoSpaceDN w:val="0"/>
        <w:adjustRightInd w:val="0"/>
        <w:spacing w:after="130"/>
        <w:rPr>
          <w:rFonts w:ascii="Calibri" w:hAnsi="Calibri" w:cs="Arial"/>
          <w:b/>
          <w:color w:val="660066"/>
          <w:sz w:val="32"/>
          <w:szCs w:val="32"/>
        </w:rPr>
      </w:pPr>
      <w:r>
        <w:rPr>
          <w:rFonts w:ascii="Calibri" w:hAnsi="Calibri" w:cs="Calibri"/>
          <w:b/>
          <w:color w:val="3E9CB9"/>
          <w:sz w:val="36"/>
          <w:szCs w:val="36"/>
        </w:rPr>
        <w:t xml:space="preserve">Chronic Pain with Other Psychiatric Disorders </w:t>
      </w:r>
    </w:p>
    <w:p w14:paraId="5A5DEBC0" w14:textId="77777777" w:rsidR="005B5CAD" w:rsidRPr="00630022" w:rsidRDefault="005B5CAD" w:rsidP="005B5CAD">
      <w:pPr>
        <w:widowControl w:val="0"/>
        <w:autoSpaceDE w:val="0"/>
        <w:autoSpaceDN w:val="0"/>
        <w:adjustRightInd w:val="0"/>
        <w:spacing w:after="130"/>
        <w:rPr>
          <w:rFonts w:ascii="Calibri" w:hAnsi="Calibri" w:cs="Arial"/>
          <w:b/>
        </w:rPr>
      </w:pPr>
      <w:r w:rsidRPr="001F59F3">
        <w:rPr>
          <w:rFonts w:ascii="Calibri" w:hAnsi="Calibri" w:cs="Arial"/>
        </w:rPr>
        <w:t>Chronic pain often occurs along with other common psychiatric disorders, like depression and anxiety. Patients with mental health and substance abuse disorders are more likely to receive long-term opi</w:t>
      </w:r>
      <w:r>
        <w:rPr>
          <w:rFonts w:ascii="Calibri" w:hAnsi="Calibri" w:cs="Arial"/>
        </w:rPr>
        <w:t>oid therapy for chronic pain. However, these patients are also</w:t>
      </w:r>
      <w:r w:rsidRPr="001F59F3">
        <w:rPr>
          <w:rFonts w:ascii="Calibri" w:hAnsi="Calibri" w:cs="Arial"/>
        </w:rPr>
        <w:t xml:space="preserve"> more likely to have adverse outcomes from </w:t>
      </w:r>
      <w:r>
        <w:rPr>
          <w:rFonts w:ascii="Calibri" w:hAnsi="Calibri" w:cs="Arial"/>
        </w:rPr>
        <w:t>long-term opioid use</w:t>
      </w:r>
      <w:r w:rsidRPr="001F59F3">
        <w:rPr>
          <w:rFonts w:ascii="Calibri" w:hAnsi="Calibri" w:cs="Arial"/>
        </w:rPr>
        <w:t>.</w:t>
      </w:r>
      <w:r>
        <w:rPr>
          <w:rFonts w:ascii="Calibri" w:hAnsi="Calibri" w:cs="Arial"/>
        </w:rPr>
        <w:t xml:space="preserve"> </w:t>
      </w:r>
      <w:r w:rsidRPr="001F59F3">
        <w:rPr>
          <w:rFonts w:ascii="Calibri" w:hAnsi="Calibri" w:cs="Arial"/>
        </w:rPr>
        <w:t xml:space="preserve">Opioid pain </w:t>
      </w:r>
      <w:r>
        <w:rPr>
          <w:rFonts w:ascii="Calibri" w:hAnsi="Calibri" w:cs="Arial"/>
        </w:rPr>
        <w:t>medications have</w:t>
      </w:r>
      <w:r w:rsidRPr="001F59F3">
        <w:rPr>
          <w:rFonts w:ascii="Calibri" w:hAnsi="Calibri" w:cs="Arial"/>
        </w:rPr>
        <w:t xml:space="preserve"> temporary anti</w:t>
      </w:r>
      <w:r>
        <w:rPr>
          <w:rFonts w:ascii="Calibri" w:hAnsi="Calibri" w:cs="Arial"/>
        </w:rPr>
        <w:t>-</w:t>
      </w:r>
      <w:r w:rsidRPr="001F59F3">
        <w:rPr>
          <w:rFonts w:ascii="Calibri" w:hAnsi="Calibri" w:cs="Arial"/>
        </w:rPr>
        <w:t>anxiety and antidepressant effects, and are sometimes used by patients to “self-medicate” e</w:t>
      </w:r>
      <w:r>
        <w:rPr>
          <w:rFonts w:ascii="Calibri" w:hAnsi="Calibri" w:cs="Arial"/>
        </w:rPr>
        <w:t>motional and physical pain. These</w:t>
      </w:r>
      <w:r w:rsidRPr="001F59F3">
        <w:rPr>
          <w:rFonts w:ascii="Calibri" w:hAnsi="Calibri" w:cs="Arial"/>
        </w:rPr>
        <w:t xml:space="preserve"> benefit</w:t>
      </w:r>
      <w:r>
        <w:rPr>
          <w:rFonts w:ascii="Calibri" w:hAnsi="Calibri" w:cs="Arial"/>
        </w:rPr>
        <w:t xml:space="preserve">s rarely last for long, and instead may lead </w:t>
      </w:r>
      <w:r w:rsidRPr="001F59F3">
        <w:rPr>
          <w:rFonts w:ascii="Calibri" w:hAnsi="Calibri" w:cs="Arial"/>
        </w:rPr>
        <w:t>to dependence and addiction.</w:t>
      </w:r>
      <w:r w:rsidRPr="001F59F3">
        <w:rPr>
          <w:rStyle w:val="FootnoteReference"/>
          <w:rFonts w:ascii="Calibri" w:hAnsi="Calibri" w:cs="Arial"/>
        </w:rPr>
        <w:footnoteReference w:id="30"/>
      </w:r>
    </w:p>
    <w:p w14:paraId="602A1CC9" w14:textId="77777777" w:rsidR="005B5CAD" w:rsidRDefault="005B5CAD" w:rsidP="005B5CAD">
      <w:pPr>
        <w:widowControl w:val="0"/>
        <w:autoSpaceDE w:val="0"/>
        <w:autoSpaceDN w:val="0"/>
        <w:adjustRightInd w:val="0"/>
        <w:spacing w:after="130"/>
        <w:rPr>
          <w:rFonts w:ascii="Calibri" w:hAnsi="Calibri" w:cs="Arial"/>
        </w:rPr>
      </w:pPr>
      <w:r w:rsidRPr="00693FB8">
        <w:rPr>
          <w:rFonts w:ascii="Calibri" w:hAnsi="Calibri" w:cs="Arial"/>
          <w:b/>
          <w:color w:val="660066"/>
        </w:rPr>
        <w:t>Psychiatric Care for Chronic Pain Patients:</w:t>
      </w:r>
      <w:r w:rsidRPr="001F59F3">
        <w:rPr>
          <w:rFonts w:ascii="Calibri" w:hAnsi="Calibri" w:cs="Arial"/>
        </w:rPr>
        <w:t xml:space="preserve"> Opioids are commonly </w:t>
      </w:r>
      <w:r>
        <w:rPr>
          <w:rFonts w:ascii="Calibri" w:hAnsi="Calibri" w:cs="Arial"/>
        </w:rPr>
        <w:t>believed to be</w:t>
      </w:r>
      <w:r w:rsidRPr="001F59F3">
        <w:rPr>
          <w:rFonts w:ascii="Calibri" w:hAnsi="Calibri" w:cs="Arial"/>
        </w:rPr>
        <w:t xml:space="preserve"> the ‘de facto’ and only treatment for patients with chronic pain. </w:t>
      </w:r>
      <w:r>
        <w:rPr>
          <w:rFonts w:ascii="Calibri" w:hAnsi="Calibri" w:cs="Arial"/>
        </w:rPr>
        <w:t>However, p</w:t>
      </w:r>
      <w:r w:rsidRPr="001F59F3">
        <w:rPr>
          <w:rFonts w:ascii="Calibri" w:hAnsi="Calibri" w:cs="Arial"/>
        </w:rPr>
        <w:t>atients with chronic pain should also be screened for common psychiatric or mental health issues, and receive treatment</w:t>
      </w:r>
      <w:r>
        <w:rPr>
          <w:rFonts w:ascii="Calibri" w:hAnsi="Calibri" w:cs="Arial"/>
        </w:rPr>
        <w:t xml:space="preserve"> if needed</w:t>
      </w:r>
      <w:r w:rsidRPr="001F59F3">
        <w:rPr>
          <w:rFonts w:ascii="Calibri" w:hAnsi="Calibri" w:cs="Arial"/>
        </w:rPr>
        <w:t xml:space="preserve">. The prescription opioid abuse </w:t>
      </w:r>
      <w:r w:rsidRPr="001F59F3">
        <w:rPr>
          <w:rFonts w:ascii="Calibri" w:hAnsi="Calibri" w:cs="Arial"/>
        </w:rPr>
        <w:lastRenderedPageBreak/>
        <w:t>epidemic is a symptom of a serious, unmet need for better recognition and treatment of common mental health problems in patients with chronic pain.</w:t>
      </w:r>
      <w:r w:rsidRPr="001F59F3">
        <w:rPr>
          <w:rStyle w:val="FootnoteReference"/>
          <w:rFonts w:ascii="Calibri" w:hAnsi="Calibri" w:cs="Arial"/>
        </w:rPr>
        <w:footnoteReference w:id="31"/>
      </w:r>
      <w:r w:rsidRPr="001F59F3">
        <w:rPr>
          <w:rFonts w:ascii="Calibri" w:hAnsi="Calibri" w:cs="Arial"/>
        </w:rPr>
        <w:t xml:space="preserve"> </w:t>
      </w:r>
    </w:p>
    <w:p w14:paraId="4A9F2469" w14:textId="77777777" w:rsidR="005B5CAD" w:rsidRDefault="005B5CAD" w:rsidP="005B5CAD">
      <w:pPr>
        <w:rPr>
          <w:rFonts w:ascii="Calibri" w:hAnsi="Calibri"/>
        </w:rPr>
      </w:pPr>
    </w:p>
    <w:p w14:paraId="56449E5E" w14:textId="77777777" w:rsidR="005B5CAD" w:rsidRDefault="005B5CAD" w:rsidP="005B5CAD">
      <w:pPr>
        <w:rPr>
          <w:rFonts w:ascii="Calibri" w:hAnsi="Calibri"/>
        </w:rPr>
      </w:pPr>
    </w:p>
    <w:p w14:paraId="217C6E44" w14:textId="77777777" w:rsidR="005B5CAD" w:rsidRDefault="005B5CAD" w:rsidP="005B5CAD">
      <w:pPr>
        <w:rPr>
          <w:rFonts w:ascii="Calibri" w:hAnsi="Calibri"/>
        </w:rPr>
      </w:pPr>
    </w:p>
    <w:p w14:paraId="3D9EF2AE" w14:textId="77777777" w:rsidR="005B5CAD" w:rsidRDefault="005B5CAD" w:rsidP="005B5CAD">
      <w:pPr>
        <w:rPr>
          <w:rFonts w:ascii="Calibri" w:hAnsi="Calibri"/>
          <w:b/>
          <w:color w:val="660066"/>
          <w:sz w:val="32"/>
          <w:szCs w:val="32"/>
        </w:rPr>
      </w:pPr>
    </w:p>
    <w:p w14:paraId="15D0DE19" w14:textId="77777777" w:rsidR="005B5CAD" w:rsidRDefault="005B5CAD" w:rsidP="005B5CAD">
      <w:pPr>
        <w:rPr>
          <w:rFonts w:ascii="Calibri" w:hAnsi="Calibri"/>
          <w:b/>
          <w:color w:val="660066"/>
          <w:sz w:val="32"/>
          <w:szCs w:val="32"/>
        </w:rPr>
      </w:pPr>
    </w:p>
    <w:p w14:paraId="08E5133E" w14:textId="77777777" w:rsidR="005B5CAD" w:rsidRDefault="005B5CAD" w:rsidP="005B5CAD">
      <w:pPr>
        <w:jc w:val="center"/>
        <w:rPr>
          <w:rFonts w:ascii="Calibri" w:hAnsi="Calibri"/>
          <w:color w:val="660066"/>
          <w:sz w:val="48"/>
          <w:szCs w:val="48"/>
        </w:rPr>
      </w:pPr>
    </w:p>
    <w:p w14:paraId="571FE0CD" w14:textId="77777777" w:rsidR="005B5CAD" w:rsidRDefault="005B5CAD" w:rsidP="005B5CAD">
      <w:pPr>
        <w:jc w:val="center"/>
        <w:rPr>
          <w:rFonts w:ascii="Calibri" w:hAnsi="Calibri"/>
          <w:color w:val="660066"/>
          <w:sz w:val="48"/>
          <w:szCs w:val="48"/>
        </w:rPr>
      </w:pPr>
    </w:p>
    <w:p w14:paraId="7D0009E9" w14:textId="77777777" w:rsidR="005B5CAD" w:rsidRDefault="005B5CAD" w:rsidP="005B5CAD">
      <w:pPr>
        <w:jc w:val="center"/>
        <w:rPr>
          <w:rFonts w:ascii="Calibri" w:hAnsi="Calibri"/>
          <w:color w:val="660066"/>
          <w:sz w:val="48"/>
          <w:szCs w:val="48"/>
        </w:rPr>
      </w:pPr>
    </w:p>
    <w:p w14:paraId="05893000" w14:textId="77777777" w:rsidR="005B5CAD" w:rsidRDefault="005B5CAD" w:rsidP="005B5CAD">
      <w:pPr>
        <w:jc w:val="center"/>
        <w:rPr>
          <w:rFonts w:ascii="Calibri" w:hAnsi="Calibri"/>
          <w:color w:val="660066"/>
          <w:sz w:val="48"/>
          <w:szCs w:val="48"/>
        </w:rPr>
      </w:pPr>
    </w:p>
    <w:p w14:paraId="7B032951" w14:textId="77777777" w:rsidR="005B5CAD" w:rsidRDefault="005B5CAD" w:rsidP="005B5CAD">
      <w:pPr>
        <w:jc w:val="center"/>
        <w:rPr>
          <w:rFonts w:ascii="Calibri" w:hAnsi="Calibri"/>
          <w:color w:val="660066"/>
          <w:sz w:val="48"/>
          <w:szCs w:val="48"/>
        </w:rPr>
      </w:pPr>
    </w:p>
    <w:p w14:paraId="435506E8" w14:textId="77777777" w:rsidR="005B5CAD" w:rsidRDefault="005B5CAD" w:rsidP="005B5CAD">
      <w:pPr>
        <w:jc w:val="center"/>
        <w:rPr>
          <w:rFonts w:ascii="Calibri" w:hAnsi="Calibri"/>
          <w:color w:val="660066"/>
          <w:sz w:val="48"/>
          <w:szCs w:val="48"/>
        </w:rPr>
      </w:pPr>
    </w:p>
    <w:p w14:paraId="2FF6BD23" w14:textId="77777777" w:rsidR="005B5CAD" w:rsidRDefault="005B5CAD" w:rsidP="005B5CAD">
      <w:pPr>
        <w:jc w:val="center"/>
        <w:rPr>
          <w:rFonts w:ascii="Calibri" w:hAnsi="Calibri"/>
          <w:color w:val="660066"/>
          <w:sz w:val="48"/>
          <w:szCs w:val="48"/>
        </w:rPr>
      </w:pPr>
    </w:p>
    <w:p w14:paraId="27C2ACCD" w14:textId="77777777" w:rsidR="005B5CAD" w:rsidRDefault="005B5CAD" w:rsidP="005B5CAD">
      <w:pPr>
        <w:jc w:val="center"/>
        <w:rPr>
          <w:rFonts w:ascii="Calibri" w:hAnsi="Calibri"/>
          <w:color w:val="660066"/>
          <w:sz w:val="48"/>
          <w:szCs w:val="48"/>
        </w:rPr>
      </w:pPr>
    </w:p>
    <w:p w14:paraId="726BFA14" w14:textId="77777777" w:rsidR="005B5CAD" w:rsidRDefault="005B5CAD" w:rsidP="005B5CAD">
      <w:pPr>
        <w:jc w:val="center"/>
        <w:rPr>
          <w:rFonts w:ascii="Calibri" w:hAnsi="Calibri"/>
          <w:color w:val="660066"/>
          <w:sz w:val="48"/>
          <w:szCs w:val="48"/>
        </w:rPr>
      </w:pPr>
    </w:p>
    <w:p w14:paraId="3365C7A7" w14:textId="77777777" w:rsidR="005B5CAD" w:rsidRDefault="005B5CAD" w:rsidP="005B5CAD">
      <w:pPr>
        <w:jc w:val="center"/>
        <w:rPr>
          <w:rFonts w:ascii="Calibri" w:hAnsi="Calibri"/>
          <w:color w:val="660066"/>
          <w:sz w:val="48"/>
          <w:szCs w:val="48"/>
        </w:rPr>
      </w:pPr>
    </w:p>
    <w:p w14:paraId="62A92B35" w14:textId="77777777" w:rsidR="005B5CAD" w:rsidRDefault="005B5CAD" w:rsidP="005B5CAD">
      <w:pPr>
        <w:jc w:val="center"/>
        <w:rPr>
          <w:rFonts w:ascii="Calibri" w:hAnsi="Calibri"/>
          <w:color w:val="660066"/>
          <w:sz w:val="48"/>
          <w:szCs w:val="48"/>
        </w:rPr>
      </w:pPr>
    </w:p>
    <w:p w14:paraId="0EEB6C6B" w14:textId="77777777" w:rsidR="005B5CAD" w:rsidRDefault="005B5CAD" w:rsidP="005B5CAD">
      <w:pPr>
        <w:jc w:val="center"/>
        <w:rPr>
          <w:rFonts w:ascii="Calibri" w:hAnsi="Calibri"/>
          <w:color w:val="660066"/>
          <w:sz w:val="48"/>
          <w:szCs w:val="48"/>
        </w:rPr>
      </w:pPr>
    </w:p>
    <w:p w14:paraId="78AB0861" w14:textId="77777777" w:rsidR="005B5CAD" w:rsidRDefault="005B5CAD" w:rsidP="005B5CAD">
      <w:pPr>
        <w:jc w:val="center"/>
        <w:rPr>
          <w:rFonts w:ascii="Calibri" w:hAnsi="Calibri"/>
          <w:color w:val="660066"/>
          <w:sz w:val="48"/>
          <w:szCs w:val="48"/>
        </w:rPr>
      </w:pPr>
    </w:p>
    <w:p w14:paraId="546D6454" w14:textId="77777777" w:rsidR="005B5CAD" w:rsidRDefault="005B5CAD" w:rsidP="005B5CAD">
      <w:pPr>
        <w:jc w:val="center"/>
        <w:rPr>
          <w:rFonts w:ascii="Calibri" w:hAnsi="Calibri"/>
          <w:color w:val="660066"/>
          <w:sz w:val="48"/>
          <w:szCs w:val="48"/>
        </w:rPr>
      </w:pPr>
    </w:p>
    <w:p w14:paraId="03AEC45C" w14:textId="77777777" w:rsidR="005B5CAD" w:rsidRDefault="005B5CAD" w:rsidP="005B5CAD">
      <w:pPr>
        <w:jc w:val="center"/>
        <w:rPr>
          <w:rFonts w:ascii="Calibri" w:hAnsi="Calibri"/>
          <w:color w:val="660066"/>
          <w:sz w:val="48"/>
          <w:szCs w:val="48"/>
        </w:rPr>
      </w:pPr>
    </w:p>
    <w:p w14:paraId="62AFA8BB" w14:textId="77777777" w:rsidR="005B5CAD" w:rsidRDefault="005B5CAD" w:rsidP="005B5CAD">
      <w:pPr>
        <w:jc w:val="center"/>
        <w:rPr>
          <w:rFonts w:ascii="Calibri" w:hAnsi="Calibri"/>
          <w:color w:val="660066"/>
          <w:sz w:val="48"/>
          <w:szCs w:val="48"/>
        </w:rPr>
      </w:pPr>
    </w:p>
    <w:p w14:paraId="07E8E754" w14:textId="77777777" w:rsidR="005B5CAD" w:rsidRDefault="005B5CAD" w:rsidP="005B5CAD">
      <w:pPr>
        <w:jc w:val="center"/>
        <w:rPr>
          <w:rFonts w:ascii="Calibri" w:hAnsi="Calibri"/>
          <w:color w:val="660066"/>
          <w:sz w:val="48"/>
          <w:szCs w:val="48"/>
        </w:rPr>
      </w:pPr>
    </w:p>
    <w:bookmarkEnd w:id="6"/>
    <w:bookmarkEnd w:id="7"/>
    <w:p w14:paraId="0CFF2962" w14:textId="77777777" w:rsidR="005B5CAD" w:rsidRDefault="005B5CAD" w:rsidP="005B5CAD">
      <w:pPr>
        <w:jc w:val="center"/>
        <w:rPr>
          <w:rFonts w:ascii="Calibri" w:hAnsi="Calibri"/>
          <w:color w:val="660066"/>
          <w:sz w:val="48"/>
          <w:szCs w:val="48"/>
        </w:rPr>
      </w:pPr>
    </w:p>
    <w:p w14:paraId="33E339FE" w14:textId="77777777" w:rsidR="005B5CAD" w:rsidRPr="000121B2" w:rsidRDefault="005B5CAD" w:rsidP="005B5CAD">
      <w:pPr>
        <w:jc w:val="center"/>
        <w:rPr>
          <w:rFonts w:ascii="Calibri" w:hAnsi="Calibri"/>
          <w:color w:val="660066"/>
          <w:sz w:val="48"/>
          <w:szCs w:val="48"/>
        </w:rPr>
      </w:pPr>
      <w:r w:rsidRPr="000121B2">
        <w:rPr>
          <w:rFonts w:ascii="Calibri" w:hAnsi="Calibri"/>
          <w:color w:val="660066"/>
          <w:sz w:val="48"/>
          <w:szCs w:val="48"/>
        </w:rPr>
        <w:lastRenderedPageBreak/>
        <w:t xml:space="preserve">Opioid Abuse in Adolescents &amp; Young Adults </w:t>
      </w:r>
    </w:p>
    <w:p w14:paraId="2F349141" w14:textId="77777777" w:rsidR="005B5CAD" w:rsidRPr="00FE5AEA" w:rsidRDefault="005B5CAD" w:rsidP="005B5CAD">
      <w:pPr>
        <w:rPr>
          <w:rFonts w:ascii="Calibri" w:hAnsi="Calibri"/>
        </w:rPr>
      </w:pPr>
    </w:p>
    <w:p w14:paraId="0EB52523" w14:textId="77777777" w:rsidR="005B5CAD" w:rsidRPr="00FE5AEA" w:rsidRDefault="005B5CAD" w:rsidP="005B5CAD">
      <w:pPr>
        <w:rPr>
          <w:rFonts w:ascii="Calibri" w:eastAsia="Times New Roman" w:hAnsi="Calibri" w:cs="Times New Roman"/>
        </w:rPr>
      </w:pPr>
      <w:bookmarkStart w:id="8" w:name="OLE_LINK58"/>
      <w:bookmarkStart w:id="9" w:name="OLE_LINK59"/>
      <w:r>
        <w:rPr>
          <w:rFonts w:ascii="Calibri" w:eastAsia="Times New Roman" w:hAnsi="Calibri" w:cs="Times New Roman"/>
        </w:rPr>
        <w:t>A 2007 survey of American adolescents showed that a</w:t>
      </w:r>
      <w:r w:rsidRPr="00FE5AEA">
        <w:rPr>
          <w:rFonts w:ascii="Calibri" w:eastAsia="Times New Roman" w:hAnsi="Calibri" w:cs="Times New Roman"/>
        </w:rPr>
        <w:t xml:space="preserve">bout 10% of </w:t>
      </w:r>
      <w:r>
        <w:rPr>
          <w:rFonts w:ascii="Calibri" w:eastAsia="Times New Roman" w:hAnsi="Calibri" w:cs="Times New Roman"/>
        </w:rPr>
        <w:t xml:space="preserve">U.S. </w:t>
      </w:r>
      <w:r w:rsidRPr="00FE5AEA">
        <w:rPr>
          <w:rFonts w:ascii="Calibri" w:eastAsia="Times New Roman" w:hAnsi="Calibri" w:cs="Times New Roman"/>
        </w:rPr>
        <w:t>adolescents between the ages of 12 and 17 years old have used opioids for a nonmedical reason</w:t>
      </w:r>
      <w:r>
        <w:rPr>
          <w:rFonts w:ascii="Calibri" w:eastAsia="Times New Roman" w:hAnsi="Calibri" w:cs="Times New Roman"/>
        </w:rPr>
        <w:t xml:space="preserve"> in their lifetime. Nonmedical reasons include</w:t>
      </w:r>
      <w:r w:rsidRPr="00FE5AEA">
        <w:rPr>
          <w:rFonts w:ascii="Calibri" w:eastAsia="Times New Roman" w:hAnsi="Calibri" w:cs="Times New Roman"/>
        </w:rPr>
        <w:t xml:space="preserve"> </w:t>
      </w:r>
      <w:r>
        <w:rPr>
          <w:rFonts w:ascii="Calibri" w:eastAsia="Times New Roman" w:hAnsi="Calibri" w:cs="Times New Roman"/>
        </w:rPr>
        <w:t>using opioid medications for</w:t>
      </w:r>
      <w:r w:rsidRPr="00FE5AEA">
        <w:rPr>
          <w:rFonts w:ascii="Calibri" w:eastAsia="Times New Roman" w:hAnsi="Calibri" w:cs="Times New Roman"/>
        </w:rPr>
        <w:t xml:space="preserve"> feeling</w:t>
      </w:r>
      <w:r>
        <w:rPr>
          <w:rFonts w:ascii="Calibri" w:eastAsia="Times New Roman" w:hAnsi="Calibri" w:cs="Times New Roman"/>
        </w:rPr>
        <w:t>s</w:t>
      </w:r>
      <w:r w:rsidRPr="00FE5AEA">
        <w:rPr>
          <w:rFonts w:ascii="Calibri" w:eastAsia="Times New Roman" w:hAnsi="Calibri" w:cs="Times New Roman"/>
        </w:rPr>
        <w:t xml:space="preserve"> they cause, or to get “high.”</w:t>
      </w:r>
      <w:r w:rsidRPr="00FE5AEA">
        <w:rPr>
          <w:rStyle w:val="FootnoteReference"/>
          <w:rFonts w:ascii="Calibri" w:eastAsia="Times New Roman" w:hAnsi="Calibri" w:cs="Times New Roman"/>
        </w:rPr>
        <w:footnoteReference w:id="32"/>
      </w:r>
      <w:r w:rsidRPr="00FE5AEA">
        <w:rPr>
          <w:rFonts w:ascii="Calibri" w:eastAsia="Times New Roman" w:hAnsi="Calibri" w:cs="Times New Roman"/>
        </w:rPr>
        <w:t xml:space="preserve"> </w:t>
      </w:r>
      <w:r>
        <w:rPr>
          <w:rFonts w:ascii="Calibri" w:eastAsia="Times New Roman" w:hAnsi="Calibri" w:cs="Times New Roman"/>
        </w:rPr>
        <w:t>T</w:t>
      </w:r>
      <w:r w:rsidRPr="00FE5AEA">
        <w:rPr>
          <w:rFonts w:ascii="Calibri" w:eastAsia="Times New Roman" w:hAnsi="Calibri" w:cs="Times New Roman"/>
        </w:rPr>
        <w:t xml:space="preserve">eens may </w:t>
      </w:r>
      <w:r>
        <w:rPr>
          <w:rFonts w:ascii="Calibri" w:eastAsia="Times New Roman" w:hAnsi="Calibri" w:cs="Times New Roman"/>
        </w:rPr>
        <w:t xml:space="preserve">also </w:t>
      </w:r>
      <w:r w:rsidRPr="00FE5AEA">
        <w:rPr>
          <w:rFonts w:ascii="Calibri" w:eastAsia="Times New Roman" w:hAnsi="Calibri" w:cs="Times New Roman"/>
        </w:rPr>
        <w:t xml:space="preserve">choose to use opioids that are not prescribed to them by a doctor to find pain relief, </w:t>
      </w:r>
      <w:r>
        <w:rPr>
          <w:rFonts w:ascii="Calibri" w:eastAsia="Times New Roman" w:hAnsi="Calibri" w:cs="Times New Roman"/>
        </w:rPr>
        <w:t xml:space="preserve">to </w:t>
      </w:r>
      <w:r w:rsidRPr="00FE5AEA">
        <w:rPr>
          <w:rFonts w:ascii="Calibri" w:eastAsia="Times New Roman" w:hAnsi="Calibri" w:cs="Times New Roman"/>
        </w:rPr>
        <w:t xml:space="preserve">help with relaxing, or </w:t>
      </w:r>
      <w:r>
        <w:rPr>
          <w:rFonts w:ascii="Calibri" w:eastAsia="Times New Roman" w:hAnsi="Calibri" w:cs="Times New Roman"/>
        </w:rPr>
        <w:t xml:space="preserve">to </w:t>
      </w:r>
      <w:r w:rsidRPr="00FE5AEA">
        <w:rPr>
          <w:rFonts w:ascii="Calibri" w:eastAsia="Times New Roman" w:hAnsi="Calibri" w:cs="Times New Roman"/>
        </w:rPr>
        <w:t xml:space="preserve">help sleeping. </w:t>
      </w:r>
      <w:r>
        <w:rPr>
          <w:rFonts w:ascii="Calibri" w:eastAsia="Times New Roman" w:hAnsi="Calibri" w:cs="Times New Roman"/>
        </w:rPr>
        <w:t>P</w:t>
      </w:r>
      <w:r w:rsidRPr="00FE5AEA">
        <w:rPr>
          <w:rFonts w:ascii="Calibri" w:eastAsia="Times New Roman" w:hAnsi="Calibri" w:cs="Times New Roman"/>
        </w:rPr>
        <w:t>eer pressure to use opioid</w:t>
      </w:r>
      <w:r>
        <w:rPr>
          <w:rFonts w:ascii="Calibri" w:eastAsia="Times New Roman" w:hAnsi="Calibri" w:cs="Times New Roman"/>
        </w:rPr>
        <w:t xml:space="preserve"> drugs is another common reason for nonmedical use</w:t>
      </w:r>
      <w:r w:rsidRPr="00FE5AEA">
        <w:rPr>
          <w:rFonts w:ascii="Calibri" w:eastAsia="Times New Roman" w:hAnsi="Calibri" w:cs="Times New Roman"/>
        </w:rPr>
        <w:t>.</w:t>
      </w:r>
    </w:p>
    <w:p w14:paraId="565E5DDF" w14:textId="77777777" w:rsidR="005B5CAD" w:rsidRPr="00FE5AEA" w:rsidRDefault="005B5CAD" w:rsidP="005B5CAD">
      <w:pPr>
        <w:rPr>
          <w:rFonts w:ascii="Calibri" w:eastAsia="Times New Roman" w:hAnsi="Calibri" w:cs="Times New Roman"/>
        </w:rPr>
      </w:pPr>
    </w:p>
    <w:p w14:paraId="7D4409A7" w14:textId="77777777" w:rsidR="005B5CAD" w:rsidRPr="00FE5AEA" w:rsidRDefault="005B5CAD" w:rsidP="005B5CAD">
      <w:pPr>
        <w:rPr>
          <w:rFonts w:ascii="Calibri" w:eastAsia="Times New Roman" w:hAnsi="Calibri" w:cs="Times New Roman"/>
        </w:rPr>
      </w:pPr>
      <w:r w:rsidRPr="00FE5AEA">
        <w:rPr>
          <w:rFonts w:ascii="Calibri" w:eastAsia="Times New Roman" w:hAnsi="Calibri" w:cs="Times New Roman"/>
        </w:rPr>
        <w:t>Many adolescents consider prescription opioids (painkillers) to be “safer” than illicit drugs,</w:t>
      </w:r>
      <w:r w:rsidRPr="00FE5AEA">
        <w:rPr>
          <w:rStyle w:val="FootnoteReference"/>
          <w:rFonts w:ascii="Calibri" w:eastAsia="Times New Roman" w:hAnsi="Calibri" w:cs="Times New Roman"/>
        </w:rPr>
        <w:t xml:space="preserve"> </w:t>
      </w:r>
      <w:r w:rsidRPr="00FE5AEA">
        <w:rPr>
          <w:rStyle w:val="FootnoteReference"/>
          <w:rFonts w:ascii="Calibri" w:eastAsia="Times New Roman" w:hAnsi="Calibri" w:cs="Times New Roman"/>
        </w:rPr>
        <w:footnoteReference w:id="33"/>
      </w:r>
      <w:r w:rsidRPr="00FE5AEA">
        <w:rPr>
          <w:rFonts w:ascii="Calibri" w:eastAsia="Times New Roman" w:hAnsi="Calibri" w:cs="Times New Roman"/>
        </w:rPr>
        <w:t xml:space="preserve"> as well as easier to get from parents’ medicine cabinets, family members, or friends.</w:t>
      </w:r>
      <w:r w:rsidRPr="00FE5AEA">
        <w:rPr>
          <w:rStyle w:val="FootnoteReference"/>
          <w:rFonts w:ascii="Calibri" w:eastAsia="Times New Roman" w:hAnsi="Calibri" w:cs="Times New Roman"/>
        </w:rPr>
        <w:footnoteReference w:id="34"/>
      </w:r>
      <w:r w:rsidRPr="00FE5AEA">
        <w:rPr>
          <w:rFonts w:ascii="Calibri" w:eastAsia="Times New Roman" w:hAnsi="Calibri" w:cs="Times New Roman"/>
        </w:rPr>
        <w:t xml:space="preserve"> </w:t>
      </w:r>
      <w:r>
        <w:rPr>
          <w:rFonts w:ascii="Calibri" w:eastAsia="Times New Roman" w:hAnsi="Calibri" w:cs="Times New Roman"/>
        </w:rPr>
        <w:t>However, non</w:t>
      </w:r>
      <w:r w:rsidRPr="00FE5AEA">
        <w:rPr>
          <w:rFonts w:ascii="Calibri" w:eastAsia="Times New Roman" w:hAnsi="Calibri" w:cs="Times New Roman"/>
        </w:rPr>
        <w:t xml:space="preserve">medical use of opioids can be very dangerous, and can lead to life-threatening overdose or serious addiction if not addressed. </w:t>
      </w:r>
    </w:p>
    <w:p w14:paraId="36333D1C" w14:textId="77777777" w:rsidR="005B5CAD" w:rsidRPr="00FE5AEA" w:rsidRDefault="005B5CAD" w:rsidP="005B5CAD">
      <w:pPr>
        <w:rPr>
          <w:rFonts w:ascii="Calibri" w:hAnsi="Calibri"/>
        </w:rPr>
      </w:pPr>
    </w:p>
    <w:p w14:paraId="66BC354F" w14:textId="77777777" w:rsidR="005B5CAD" w:rsidRPr="00FE5AEA" w:rsidRDefault="005B5CAD" w:rsidP="005B5CAD">
      <w:pPr>
        <w:rPr>
          <w:rFonts w:ascii="Calibri" w:eastAsia="Times New Roman" w:hAnsi="Calibri" w:cs="Times New Roman"/>
          <w:color w:val="660066"/>
        </w:rPr>
      </w:pPr>
      <w:r>
        <w:rPr>
          <w:rFonts w:ascii="Calibri" w:hAnsi="Calibri" w:cs="Calibri"/>
          <w:b/>
          <w:color w:val="3E9CB9"/>
          <w:sz w:val="36"/>
          <w:szCs w:val="36"/>
        </w:rPr>
        <w:t>Benefits of Early Treatment</w:t>
      </w:r>
    </w:p>
    <w:p w14:paraId="5D56053E" w14:textId="77777777" w:rsidR="005B5CAD" w:rsidRDefault="005B5CAD" w:rsidP="005B5CAD">
      <w:pPr>
        <w:rPr>
          <w:rFonts w:ascii="Calibri" w:eastAsia="Times New Roman" w:hAnsi="Calibri" w:cs="Times New Roman"/>
        </w:rPr>
      </w:pPr>
      <w:r w:rsidRPr="00FE5AEA">
        <w:rPr>
          <w:rFonts w:ascii="Calibri" w:eastAsia="Times New Roman" w:hAnsi="Calibri" w:cs="Times New Roman"/>
        </w:rPr>
        <w:t>Adolescence is a critical time for intervention in opioid abuse problems to prevent serious addiction and its consequences.</w:t>
      </w:r>
      <w:r w:rsidRPr="00FE5AEA">
        <w:rPr>
          <w:rStyle w:val="FootnoteReference"/>
          <w:rFonts w:ascii="Calibri" w:eastAsia="Times New Roman" w:hAnsi="Calibri" w:cs="Times New Roman"/>
        </w:rPr>
        <w:footnoteReference w:id="35"/>
      </w:r>
      <w:r w:rsidRPr="00FE5AEA">
        <w:rPr>
          <w:rFonts w:ascii="Calibri" w:eastAsia="Times New Roman" w:hAnsi="Calibri" w:cs="Times New Roman"/>
        </w:rPr>
        <w:t xml:space="preserve"> Many teens can are “</w:t>
      </w:r>
      <w:proofErr w:type="spellStart"/>
      <w:r w:rsidRPr="00FE5AEA">
        <w:rPr>
          <w:rFonts w:ascii="Calibri" w:eastAsia="Times New Roman" w:hAnsi="Calibri" w:cs="Times New Roman"/>
        </w:rPr>
        <w:t>subthreshold</w:t>
      </w:r>
      <w:proofErr w:type="spellEnd"/>
      <w:r w:rsidRPr="00FE5AEA">
        <w:rPr>
          <w:rFonts w:ascii="Calibri" w:eastAsia="Times New Roman" w:hAnsi="Calibri" w:cs="Times New Roman"/>
        </w:rPr>
        <w:t>” substance users, meaning that they meet only a few of the criteria for full-fledged dependence on opioids.  However, studies of teens have shown that these relatively minor problems early in life often worsen into more severe substance use problems in adulthood. Early identification and early treatment of opioid abuse problems could be very helpful for these teens.</w:t>
      </w:r>
      <w:r w:rsidRPr="00FE5AEA">
        <w:rPr>
          <w:rStyle w:val="FootnoteReference"/>
          <w:rFonts w:ascii="Calibri" w:eastAsia="Times New Roman" w:hAnsi="Calibri" w:cs="Times New Roman"/>
        </w:rPr>
        <w:footnoteReference w:id="36"/>
      </w:r>
      <w:r>
        <w:rPr>
          <w:rFonts w:ascii="Calibri" w:eastAsia="Times New Roman" w:hAnsi="Calibri" w:cs="Times New Roman"/>
        </w:rPr>
        <w:t xml:space="preserve"> </w:t>
      </w:r>
    </w:p>
    <w:p w14:paraId="48140ACB" w14:textId="77777777" w:rsidR="005B5CAD" w:rsidRPr="00FE5AEA" w:rsidRDefault="005B5CAD" w:rsidP="005B5CAD">
      <w:pPr>
        <w:rPr>
          <w:rFonts w:ascii="Calibri" w:eastAsia="Times New Roman" w:hAnsi="Calibri" w:cs="Times New Roman"/>
        </w:rPr>
      </w:pPr>
      <w:r>
        <w:rPr>
          <w:rFonts w:ascii="Calibri" w:eastAsia="Times New Roman" w:hAnsi="Calibri" w:cs="Times New Roman"/>
        </w:rPr>
        <w:t>However, m</w:t>
      </w:r>
      <w:r w:rsidRPr="00FE5AEA">
        <w:rPr>
          <w:rFonts w:ascii="Calibri" w:eastAsia="Times New Roman" w:hAnsi="Calibri" w:cs="Times New Roman"/>
        </w:rPr>
        <w:t>ost teens with opioid abuse do not come to the attention of adults until severe legal or physical problems develop. Many adolescents with opioid abuse problems only receive addiction treatment when they experience an addiction to an additional drug or alcohol, or become involved in the criminal justice system.</w:t>
      </w:r>
      <w:r w:rsidRPr="00FE5AEA">
        <w:rPr>
          <w:rStyle w:val="FootnoteReference"/>
          <w:rFonts w:ascii="Calibri" w:eastAsia="Times New Roman" w:hAnsi="Calibri" w:cs="Times New Roman"/>
        </w:rPr>
        <w:footnoteReference w:id="37"/>
      </w:r>
      <w:r w:rsidRPr="00FE5AEA">
        <w:rPr>
          <w:rFonts w:ascii="Calibri" w:eastAsia="Times New Roman" w:hAnsi="Calibri" w:cs="Times New Roman"/>
        </w:rPr>
        <w:t xml:space="preserve"> </w:t>
      </w:r>
    </w:p>
    <w:p w14:paraId="43EEDD78" w14:textId="77777777" w:rsidR="005B5CAD" w:rsidRDefault="005B5CAD" w:rsidP="005B5CAD">
      <w:pPr>
        <w:rPr>
          <w:rFonts w:ascii="Calibri" w:eastAsia="Times New Roman" w:hAnsi="Calibri" w:cs="Times New Roman"/>
        </w:rPr>
      </w:pPr>
    </w:p>
    <w:p w14:paraId="3DB328A0" w14:textId="77777777" w:rsidR="005B5CAD" w:rsidRPr="00FE5AEA" w:rsidRDefault="005B5CAD" w:rsidP="005B5CAD">
      <w:pPr>
        <w:rPr>
          <w:rFonts w:ascii="Calibri" w:eastAsia="Times New Roman" w:hAnsi="Calibri" w:cs="Times New Roman"/>
        </w:rPr>
      </w:pPr>
      <w:r w:rsidRPr="00FE5AEA">
        <w:rPr>
          <w:rFonts w:ascii="Calibri" w:eastAsia="Times New Roman" w:hAnsi="Calibri" w:cs="Times New Roman"/>
        </w:rPr>
        <w:t xml:space="preserve">Substance abuse is especially serious in teens because their brains are still in the process of developing. </w:t>
      </w:r>
      <w:r>
        <w:rPr>
          <w:rFonts w:ascii="Calibri" w:eastAsia="Times New Roman" w:hAnsi="Calibri" w:cs="Times New Roman"/>
        </w:rPr>
        <w:t>Opioids act by</w:t>
      </w:r>
      <w:r w:rsidRPr="00FE5AEA">
        <w:rPr>
          <w:rFonts w:ascii="Calibri" w:eastAsia="Times New Roman" w:hAnsi="Calibri" w:cs="Times New Roman"/>
        </w:rPr>
        <w:t xml:space="preserve"> changing neurotransmission in the brain. Drug abuse in the teenage years may cause long-lasting effects on the developing brain.</w:t>
      </w:r>
      <w:r w:rsidRPr="00FE5AEA">
        <w:rPr>
          <w:rStyle w:val="FootnoteReference"/>
          <w:rFonts w:ascii="Calibri" w:eastAsia="Times New Roman" w:hAnsi="Calibri" w:cs="Times New Roman"/>
        </w:rPr>
        <w:footnoteReference w:id="38"/>
      </w:r>
    </w:p>
    <w:p w14:paraId="1D2A4869" w14:textId="77777777" w:rsidR="005B5CAD" w:rsidRPr="00FE5AEA" w:rsidRDefault="005B5CAD" w:rsidP="005B5CAD">
      <w:pPr>
        <w:rPr>
          <w:rFonts w:ascii="Calibri" w:hAnsi="Calibri"/>
        </w:rPr>
      </w:pPr>
    </w:p>
    <w:p w14:paraId="7A28A627" w14:textId="77777777" w:rsidR="005B5CAD" w:rsidRPr="00FE5AEA" w:rsidRDefault="005B5CAD" w:rsidP="005B5CAD">
      <w:pPr>
        <w:rPr>
          <w:rFonts w:ascii="Calibri" w:hAnsi="Calibri"/>
        </w:rPr>
      </w:pPr>
    </w:p>
    <w:p w14:paraId="047B2759" w14:textId="77777777" w:rsidR="005B5CAD" w:rsidRPr="000121B2" w:rsidRDefault="005B5CAD" w:rsidP="005B5CAD">
      <w:pPr>
        <w:rPr>
          <w:rFonts w:ascii="Calibri" w:eastAsia="Times New Roman" w:hAnsi="Calibri" w:cs="Times New Roman"/>
          <w:b/>
          <w:color w:val="660066"/>
        </w:rPr>
      </w:pPr>
      <w:r>
        <w:rPr>
          <w:rFonts w:ascii="Calibri" w:hAnsi="Calibri" w:cs="Calibri"/>
          <w:b/>
          <w:color w:val="3E9CB9"/>
          <w:sz w:val="36"/>
          <w:szCs w:val="36"/>
        </w:rPr>
        <w:t>Barriers to Treatment: Adolescents and Young Adults</w:t>
      </w:r>
    </w:p>
    <w:p w14:paraId="03A13A82" w14:textId="77777777" w:rsidR="005B5CAD" w:rsidRPr="00FE5AEA" w:rsidRDefault="005B5CAD" w:rsidP="005B5CAD">
      <w:pPr>
        <w:rPr>
          <w:rFonts w:ascii="Calibri" w:eastAsia="Times New Roman" w:hAnsi="Calibri" w:cs="Times New Roman"/>
        </w:rPr>
      </w:pPr>
      <w:r w:rsidRPr="00FE5AEA">
        <w:rPr>
          <w:rFonts w:ascii="Calibri" w:eastAsia="Times New Roman" w:hAnsi="Calibri" w:cs="Times New Roman"/>
        </w:rPr>
        <w:t>Adolescents with opioid use disorder (dependence or abuse) are unlikely to seek or use treatments, even when the</w:t>
      </w:r>
      <w:r>
        <w:rPr>
          <w:rFonts w:ascii="Calibri" w:eastAsia="Times New Roman" w:hAnsi="Calibri" w:cs="Times New Roman"/>
        </w:rPr>
        <w:t>se</w:t>
      </w:r>
      <w:r w:rsidRPr="00FE5AEA">
        <w:rPr>
          <w:rFonts w:ascii="Calibri" w:eastAsia="Times New Roman" w:hAnsi="Calibri" w:cs="Times New Roman"/>
        </w:rPr>
        <w:t xml:space="preserve"> are available. In a 2011 survey, only 13% of opioid-abusing teens that felt the need for substance abuse treatment </w:t>
      </w:r>
      <w:r>
        <w:rPr>
          <w:rFonts w:ascii="Calibri" w:eastAsia="Times New Roman" w:hAnsi="Calibri" w:cs="Times New Roman"/>
        </w:rPr>
        <w:t xml:space="preserve">had </w:t>
      </w:r>
      <w:r w:rsidRPr="00FE5AEA">
        <w:rPr>
          <w:rFonts w:ascii="Calibri" w:eastAsia="Times New Roman" w:hAnsi="Calibri" w:cs="Times New Roman"/>
        </w:rPr>
        <w:t xml:space="preserve">actually received treatment services in that year. </w:t>
      </w:r>
      <w:r>
        <w:rPr>
          <w:rFonts w:ascii="Calibri" w:eastAsia="Times New Roman" w:hAnsi="Calibri" w:cs="Times New Roman"/>
        </w:rPr>
        <w:t>This survey found that r</w:t>
      </w:r>
      <w:r w:rsidRPr="00FE5AEA">
        <w:rPr>
          <w:rFonts w:ascii="Calibri" w:eastAsia="Times New Roman" w:hAnsi="Calibri" w:cs="Times New Roman"/>
        </w:rPr>
        <w:t>easons for not seeking needed treatments included:</w:t>
      </w:r>
      <w:r w:rsidRPr="00FE5AEA">
        <w:rPr>
          <w:rStyle w:val="FootnoteReference"/>
          <w:rFonts w:ascii="Calibri" w:eastAsia="Times New Roman" w:hAnsi="Calibri" w:cs="Times New Roman"/>
        </w:rPr>
        <w:footnoteReference w:id="39"/>
      </w:r>
    </w:p>
    <w:p w14:paraId="5B4E310A" w14:textId="77777777" w:rsidR="005B5CAD" w:rsidRPr="00FE5AEA" w:rsidRDefault="005B5CAD" w:rsidP="005B5CAD">
      <w:pPr>
        <w:rPr>
          <w:rFonts w:ascii="Calibri" w:eastAsia="Times New Roman" w:hAnsi="Calibri" w:cs="Times New Roman"/>
          <w:color w:val="660066"/>
          <w:sz w:val="28"/>
          <w:szCs w:val="28"/>
        </w:rPr>
      </w:pPr>
    </w:p>
    <w:p w14:paraId="61BC4617" w14:textId="77777777" w:rsidR="005B5CAD" w:rsidRPr="00FE5AEA" w:rsidRDefault="005B5CAD" w:rsidP="005B5CAD">
      <w:pPr>
        <w:rPr>
          <w:rFonts w:ascii="Calibri" w:eastAsia="Times New Roman" w:hAnsi="Calibri" w:cs="Times New Roman"/>
          <w:b/>
          <w:sz w:val="32"/>
          <w:szCs w:val="32"/>
        </w:rPr>
      </w:pPr>
      <w:r w:rsidRPr="00FE5AEA">
        <w:rPr>
          <w:rFonts w:ascii="Calibri" w:eastAsia="Times New Roman" w:hAnsi="Calibri" w:cs="Times New Roman"/>
          <w:b/>
          <w:color w:val="660066"/>
          <w:sz w:val="28"/>
          <w:szCs w:val="28"/>
        </w:rPr>
        <w:t xml:space="preserve">“I don’t want help, yet.” </w:t>
      </w:r>
      <w:r>
        <w:rPr>
          <w:rFonts w:ascii="Calibri" w:eastAsia="Times New Roman" w:hAnsi="Calibri" w:cs="Times New Roman"/>
        </w:rPr>
        <w:t xml:space="preserve">In 2011, </w:t>
      </w:r>
      <w:r w:rsidRPr="00FE5AEA">
        <w:rPr>
          <w:rFonts w:ascii="Calibri" w:eastAsia="Times New Roman" w:hAnsi="Calibri" w:cs="Times New Roman"/>
        </w:rPr>
        <w:t xml:space="preserve">about a third of </w:t>
      </w:r>
      <w:r>
        <w:rPr>
          <w:rFonts w:ascii="Calibri" w:eastAsia="Times New Roman" w:hAnsi="Calibri" w:cs="Times New Roman"/>
        </w:rPr>
        <w:t xml:space="preserve">opioid-abusing </w:t>
      </w:r>
      <w:r w:rsidRPr="00FE5AEA">
        <w:rPr>
          <w:rFonts w:ascii="Calibri" w:eastAsia="Times New Roman" w:hAnsi="Calibri" w:cs="Times New Roman"/>
        </w:rPr>
        <w:t>teens aware of their need for treatment hadn’t yet sought help because they weren’t ready to stop using.</w:t>
      </w:r>
    </w:p>
    <w:p w14:paraId="0ED9CB0F" w14:textId="77777777" w:rsidR="005B5CAD" w:rsidRPr="00FE5AEA" w:rsidRDefault="005B5CAD" w:rsidP="005B5CAD">
      <w:pPr>
        <w:rPr>
          <w:rFonts w:ascii="Calibri" w:eastAsia="Times New Roman" w:hAnsi="Calibri" w:cs="Times New Roman"/>
          <w:b/>
          <w:sz w:val="32"/>
          <w:szCs w:val="32"/>
        </w:rPr>
      </w:pPr>
    </w:p>
    <w:p w14:paraId="544FA4BD" w14:textId="77777777" w:rsidR="005B5CAD" w:rsidRPr="00FE5AEA" w:rsidRDefault="005B5CAD" w:rsidP="005B5CAD">
      <w:pPr>
        <w:rPr>
          <w:rFonts w:ascii="Calibri" w:eastAsia="Times New Roman" w:hAnsi="Calibri" w:cs="Times New Roman"/>
        </w:rPr>
      </w:pPr>
      <w:r w:rsidRPr="00FE5AEA">
        <w:rPr>
          <w:rFonts w:ascii="Calibri" w:eastAsia="Times New Roman" w:hAnsi="Calibri" w:cs="Times New Roman"/>
          <w:b/>
          <w:color w:val="660066"/>
          <w:sz w:val="28"/>
          <w:szCs w:val="28"/>
        </w:rPr>
        <w:t>“I don’t need help.”</w:t>
      </w:r>
      <w:r w:rsidRPr="00FE5AEA">
        <w:rPr>
          <w:rFonts w:ascii="Calibri" w:eastAsia="Times New Roman" w:hAnsi="Calibri" w:cs="Times New Roman"/>
          <w:color w:val="660066"/>
          <w:sz w:val="28"/>
          <w:szCs w:val="28"/>
        </w:rPr>
        <w:t xml:space="preserve"> </w:t>
      </w:r>
      <w:r w:rsidRPr="00FE5AEA">
        <w:rPr>
          <w:rFonts w:ascii="Calibri" w:eastAsia="Times New Roman" w:hAnsi="Calibri" w:cs="Times New Roman"/>
        </w:rPr>
        <w:t xml:space="preserve">In 2011, only about 5% of adolescents with symptoms of opioid dependence or abuse reported that they felt the need for any kind of substance abuse treatment. Less that 2% reported that they felt the need </w:t>
      </w:r>
      <w:r w:rsidRPr="00FE5AEA">
        <w:rPr>
          <w:rStyle w:val="Emphasis"/>
          <w:rFonts w:ascii="Calibri" w:eastAsia="Times New Roman" w:hAnsi="Calibri" w:cs="Times New Roman"/>
        </w:rPr>
        <w:t>specifically</w:t>
      </w:r>
      <w:r w:rsidRPr="00FE5AEA">
        <w:rPr>
          <w:rFonts w:ascii="Calibri" w:eastAsia="Times New Roman" w:hAnsi="Calibri" w:cs="Times New Roman"/>
        </w:rPr>
        <w:t xml:space="preserve"> for treatment of opioid dependence or abuse. In the same 2011 survey, a significant </w:t>
      </w:r>
      <w:r>
        <w:rPr>
          <w:rFonts w:ascii="Calibri" w:eastAsia="Times New Roman" w:hAnsi="Calibri" w:cs="Times New Roman"/>
        </w:rPr>
        <w:t>percentage</w:t>
      </w:r>
      <w:r w:rsidRPr="00FE5AEA">
        <w:rPr>
          <w:rFonts w:ascii="Calibri" w:eastAsia="Times New Roman" w:hAnsi="Calibri" w:cs="Times New Roman"/>
        </w:rPr>
        <w:t xml:space="preserve"> of opioid-abusing teens thought that they could handle the problem without treatment (21%).</w:t>
      </w:r>
      <w:r w:rsidRPr="00FE5AEA">
        <w:rPr>
          <w:rStyle w:val="FootnoteReference"/>
          <w:rFonts w:ascii="Calibri" w:eastAsia="Times New Roman" w:hAnsi="Calibri" w:cs="Times New Roman"/>
        </w:rPr>
        <w:footnoteReference w:id="40"/>
      </w:r>
      <w:r w:rsidRPr="00FE5AEA">
        <w:rPr>
          <w:rFonts w:ascii="Calibri" w:eastAsia="Times New Roman" w:hAnsi="Calibri" w:cs="Times New Roman"/>
        </w:rPr>
        <w:t xml:space="preserve"> Teens may also not be aware of the dangers of opioid abuse</w:t>
      </w:r>
      <w:r>
        <w:rPr>
          <w:rFonts w:ascii="Calibri" w:eastAsia="Times New Roman" w:hAnsi="Calibri" w:cs="Times New Roman"/>
        </w:rPr>
        <w:t>, and often</w:t>
      </w:r>
      <w:r w:rsidRPr="00FE5AEA">
        <w:rPr>
          <w:rFonts w:ascii="Calibri" w:eastAsia="Times New Roman" w:hAnsi="Calibri" w:cs="Times New Roman"/>
        </w:rPr>
        <w:t xml:space="preserve"> feel that using prescription opioids is “safer” than using other illicit drugs.</w:t>
      </w:r>
      <w:r w:rsidRPr="00FE5AEA">
        <w:rPr>
          <w:rStyle w:val="FootnoteReference"/>
          <w:rFonts w:ascii="Calibri" w:eastAsia="Times New Roman" w:hAnsi="Calibri" w:cs="Times New Roman"/>
        </w:rPr>
        <w:footnoteReference w:id="41"/>
      </w:r>
    </w:p>
    <w:p w14:paraId="0E6FB989" w14:textId="77777777" w:rsidR="005B5CAD" w:rsidRPr="00FE5AEA" w:rsidRDefault="005B5CAD" w:rsidP="005B5CAD">
      <w:pPr>
        <w:rPr>
          <w:rFonts w:ascii="Calibri" w:eastAsia="Times New Roman" w:hAnsi="Calibri" w:cs="Times New Roman"/>
        </w:rPr>
      </w:pPr>
    </w:p>
    <w:p w14:paraId="6F2D6C32" w14:textId="77777777" w:rsidR="005B5CAD" w:rsidRPr="00FE5AEA" w:rsidRDefault="005B5CAD" w:rsidP="005B5CAD">
      <w:pPr>
        <w:rPr>
          <w:rFonts w:ascii="Calibri" w:eastAsia="Times New Roman" w:hAnsi="Calibri" w:cs="Times New Roman"/>
        </w:rPr>
      </w:pPr>
      <w:r w:rsidRPr="00FE5AEA">
        <w:rPr>
          <w:rFonts w:ascii="Calibri" w:eastAsia="Times New Roman" w:hAnsi="Calibri" w:cs="Times New Roman"/>
          <w:b/>
          <w:color w:val="660066"/>
          <w:sz w:val="28"/>
          <w:szCs w:val="28"/>
        </w:rPr>
        <w:t>“Treatment won’t help.”</w:t>
      </w:r>
      <w:r w:rsidRPr="00FE5AEA">
        <w:rPr>
          <w:rFonts w:ascii="Calibri" w:eastAsia="Times New Roman" w:hAnsi="Calibri" w:cs="Times New Roman"/>
          <w:color w:val="660066"/>
          <w:sz w:val="28"/>
          <w:szCs w:val="28"/>
        </w:rPr>
        <w:t xml:space="preserve"> </w:t>
      </w:r>
      <w:r w:rsidRPr="00FE5AEA">
        <w:rPr>
          <w:rFonts w:ascii="Calibri" w:eastAsia="Times New Roman" w:hAnsi="Calibri" w:cs="Times New Roman"/>
        </w:rPr>
        <w:t xml:space="preserve">About 10% of </w:t>
      </w:r>
      <w:r>
        <w:rPr>
          <w:rFonts w:ascii="Calibri" w:eastAsia="Times New Roman" w:hAnsi="Calibri" w:cs="Times New Roman"/>
        </w:rPr>
        <w:t xml:space="preserve">surveyed </w:t>
      </w:r>
      <w:r w:rsidRPr="00FE5AEA">
        <w:rPr>
          <w:rFonts w:ascii="Calibri" w:eastAsia="Times New Roman" w:hAnsi="Calibri" w:cs="Times New Roman"/>
        </w:rPr>
        <w:t xml:space="preserve">teens thought that treatment wouldn’t help. </w:t>
      </w:r>
    </w:p>
    <w:p w14:paraId="3C9CB98B" w14:textId="77777777" w:rsidR="005B5CAD" w:rsidRPr="00FE5AEA" w:rsidRDefault="005B5CAD" w:rsidP="005B5CAD">
      <w:pPr>
        <w:rPr>
          <w:rFonts w:ascii="Calibri" w:eastAsia="Times New Roman" w:hAnsi="Calibri" w:cs="Times New Roman"/>
        </w:rPr>
      </w:pPr>
    </w:p>
    <w:p w14:paraId="6386DB3E" w14:textId="77777777" w:rsidR="005B5CAD" w:rsidRPr="00FE5AEA" w:rsidRDefault="005B5CAD" w:rsidP="005B5CAD">
      <w:pPr>
        <w:rPr>
          <w:rFonts w:ascii="Calibri" w:eastAsia="Times New Roman" w:hAnsi="Calibri" w:cs="Times New Roman"/>
        </w:rPr>
      </w:pPr>
      <w:r w:rsidRPr="00FE5AEA">
        <w:rPr>
          <w:rFonts w:ascii="Calibri" w:eastAsia="Times New Roman" w:hAnsi="Calibri" w:cs="Times New Roman"/>
          <w:b/>
          <w:color w:val="660066"/>
          <w:sz w:val="28"/>
          <w:szCs w:val="28"/>
        </w:rPr>
        <w:t xml:space="preserve"> “I don’t want anyone to find out.”</w:t>
      </w:r>
      <w:r w:rsidRPr="00FE5AEA">
        <w:rPr>
          <w:rFonts w:ascii="Calibri" w:eastAsia="Times New Roman" w:hAnsi="Calibri" w:cs="Times New Roman"/>
          <w:color w:val="660066"/>
          <w:sz w:val="28"/>
          <w:szCs w:val="28"/>
        </w:rPr>
        <w:t xml:space="preserve"> </w:t>
      </w:r>
      <w:r w:rsidRPr="00FE5AEA">
        <w:rPr>
          <w:rFonts w:ascii="Calibri" w:eastAsia="Times New Roman" w:hAnsi="Calibri" w:cs="Times New Roman"/>
        </w:rPr>
        <w:t xml:space="preserve">In the same 2011 survey, </w:t>
      </w:r>
      <w:r>
        <w:rPr>
          <w:rFonts w:ascii="Calibri" w:eastAsia="Times New Roman" w:hAnsi="Calibri" w:cs="Times New Roman"/>
        </w:rPr>
        <w:t>one</w:t>
      </w:r>
      <w:r w:rsidRPr="00FE5AEA">
        <w:rPr>
          <w:rFonts w:ascii="Calibri" w:eastAsia="Times New Roman" w:hAnsi="Calibri" w:cs="Times New Roman"/>
        </w:rPr>
        <w:t xml:space="preserve"> of the most common reasons why opioid-abusing teens didn’t seek treatment </w:t>
      </w:r>
      <w:proofErr w:type="gramStart"/>
      <w:r w:rsidRPr="00FE5AEA">
        <w:rPr>
          <w:rFonts w:ascii="Calibri" w:eastAsia="Times New Roman" w:hAnsi="Calibri" w:cs="Times New Roman"/>
        </w:rPr>
        <w:t>were</w:t>
      </w:r>
      <w:proofErr w:type="gramEnd"/>
      <w:r w:rsidRPr="00FE5AEA">
        <w:rPr>
          <w:rFonts w:ascii="Calibri" w:eastAsia="Times New Roman" w:hAnsi="Calibri" w:cs="Times New Roman"/>
        </w:rPr>
        <w:t xml:space="preserve"> that they didn't want others to find out (22%). Teens may be afraid or embarrassed to tell their doctors about opioid abuse.</w:t>
      </w:r>
      <w:r w:rsidRPr="00FE5AEA">
        <w:rPr>
          <w:rStyle w:val="FootnoteReference"/>
          <w:rFonts w:ascii="Calibri" w:eastAsia="Times New Roman" w:hAnsi="Calibri" w:cs="Times New Roman"/>
        </w:rPr>
        <w:footnoteReference w:id="42"/>
      </w:r>
    </w:p>
    <w:p w14:paraId="4795B9E2" w14:textId="77777777" w:rsidR="005B5CAD" w:rsidRPr="00FE5AEA" w:rsidRDefault="005B5CAD" w:rsidP="005B5CAD">
      <w:pPr>
        <w:rPr>
          <w:rFonts w:ascii="Calibri" w:eastAsia="Times New Roman" w:hAnsi="Calibri" w:cs="Times New Roman"/>
        </w:rPr>
      </w:pPr>
    </w:p>
    <w:p w14:paraId="5608DD34" w14:textId="77777777" w:rsidR="005B5CAD" w:rsidRPr="00FE5AEA" w:rsidRDefault="005B5CAD" w:rsidP="005B5CAD">
      <w:pPr>
        <w:rPr>
          <w:rFonts w:ascii="Calibri" w:eastAsia="Times New Roman" w:hAnsi="Calibri" w:cs="Times New Roman"/>
          <w:color w:val="660066"/>
          <w:sz w:val="28"/>
          <w:szCs w:val="28"/>
        </w:rPr>
      </w:pPr>
      <w:r w:rsidRPr="00FE5AEA">
        <w:rPr>
          <w:rFonts w:ascii="Calibri" w:eastAsia="Times New Roman" w:hAnsi="Calibri" w:cs="Times New Roman"/>
          <w:b/>
          <w:color w:val="660066"/>
          <w:sz w:val="28"/>
          <w:szCs w:val="28"/>
        </w:rPr>
        <w:t>“People will think less of me for using substance abuse treatment.”</w:t>
      </w:r>
      <w:r w:rsidRPr="00FE5AEA">
        <w:rPr>
          <w:rFonts w:ascii="Calibri" w:eastAsia="Times New Roman" w:hAnsi="Calibri" w:cs="Times New Roman"/>
          <w:color w:val="660066"/>
          <w:sz w:val="28"/>
          <w:szCs w:val="28"/>
        </w:rPr>
        <w:t xml:space="preserve"> </w:t>
      </w:r>
      <w:r w:rsidRPr="00FE5AEA">
        <w:rPr>
          <w:rFonts w:ascii="Calibri" w:eastAsia="Times New Roman" w:hAnsi="Calibri" w:cs="Times New Roman"/>
        </w:rPr>
        <w:t>Another of the most common reasons why opioid-abusing teens did not seek treatment was because they thought that seeking treatment might cause neighbors to have negative opinions of them (22%). Fear of the negative stigma (disgrace, or bad reputation) that many teens and their friends and family associate with treatment for substance abuse problems may prevent teens from seeking needed treatment.</w:t>
      </w:r>
    </w:p>
    <w:p w14:paraId="2D1B0662" w14:textId="77777777" w:rsidR="005B5CAD" w:rsidRPr="00FE5AEA" w:rsidRDefault="005B5CAD" w:rsidP="005B5CAD">
      <w:pPr>
        <w:rPr>
          <w:rFonts w:ascii="Calibri" w:eastAsia="Times New Roman" w:hAnsi="Calibri" w:cs="Times New Roman"/>
        </w:rPr>
      </w:pPr>
    </w:p>
    <w:p w14:paraId="00D0A610" w14:textId="77777777" w:rsidR="005B5CAD" w:rsidRPr="00FE5AEA" w:rsidRDefault="005B5CAD" w:rsidP="005B5CAD">
      <w:pPr>
        <w:rPr>
          <w:rFonts w:ascii="Calibri" w:eastAsia="Times New Roman" w:hAnsi="Calibri" w:cs="Times New Roman"/>
        </w:rPr>
      </w:pPr>
      <w:r w:rsidRPr="00FE5AEA">
        <w:rPr>
          <w:rFonts w:ascii="Calibri" w:eastAsia="Times New Roman" w:hAnsi="Calibri" w:cs="Times New Roman"/>
          <w:b/>
          <w:color w:val="660066"/>
          <w:sz w:val="28"/>
          <w:szCs w:val="28"/>
        </w:rPr>
        <w:t xml:space="preserve">“I can’t get help.” </w:t>
      </w:r>
      <w:r w:rsidRPr="00FE5AEA">
        <w:rPr>
          <w:rFonts w:ascii="Calibri" w:eastAsia="Times New Roman" w:hAnsi="Calibri" w:cs="Times New Roman"/>
        </w:rPr>
        <w:t xml:space="preserve">In a 2011 survey, about 10% of opioid-abusing teens who were aware of their need for treatment were </w:t>
      </w:r>
      <w:r>
        <w:rPr>
          <w:rFonts w:ascii="Calibri" w:eastAsia="Times New Roman" w:hAnsi="Calibri" w:cs="Times New Roman"/>
        </w:rPr>
        <w:t>prevented</w:t>
      </w:r>
      <w:r w:rsidRPr="00FE5AEA">
        <w:rPr>
          <w:rFonts w:ascii="Calibri" w:eastAsia="Times New Roman" w:hAnsi="Calibri" w:cs="Times New Roman"/>
        </w:rPr>
        <w:t xml:space="preserve"> by </w:t>
      </w:r>
      <w:proofErr w:type="gramStart"/>
      <w:r>
        <w:rPr>
          <w:rFonts w:ascii="Calibri" w:eastAsia="Times New Roman" w:hAnsi="Calibri" w:cs="Times New Roman"/>
        </w:rPr>
        <w:t>its</w:t>
      </w:r>
      <w:proofErr w:type="gramEnd"/>
      <w:r w:rsidRPr="00FE5AEA">
        <w:rPr>
          <w:rFonts w:ascii="Calibri" w:eastAsia="Times New Roman" w:hAnsi="Calibri" w:cs="Times New Roman"/>
        </w:rPr>
        <w:t xml:space="preserve"> cost and/or lack of insurance coverage for treatment. A similar </w:t>
      </w:r>
      <w:r>
        <w:rPr>
          <w:rFonts w:ascii="Calibri" w:eastAsia="Times New Roman" w:hAnsi="Calibri" w:cs="Times New Roman"/>
        </w:rPr>
        <w:t>percentage</w:t>
      </w:r>
      <w:r w:rsidRPr="00FE5AEA">
        <w:rPr>
          <w:rFonts w:ascii="Calibri" w:eastAsia="Times New Roman" w:hAnsi="Calibri" w:cs="Times New Roman"/>
        </w:rPr>
        <w:t xml:space="preserve"> of teens didn’t know where to get treatment (8%). Though less common, reasons such as not being able to find a treatment program with openings, a lack of transportation to treatment, and worries about treatment’s effects on a job also may stop opioid</w:t>
      </w:r>
      <w:r>
        <w:rPr>
          <w:rFonts w:ascii="Calibri" w:eastAsia="Times New Roman" w:hAnsi="Calibri" w:cs="Times New Roman"/>
        </w:rPr>
        <w:t>-</w:t>
      </w:r>
      <w:r w:rsidRPr="00FE5AEA">
        <w:rPr>
          <w:rFonts w:ascii="Calibri" w:eastAsia="Times New Roman" w:hAnsi="Calibri" w:cs="Times New Roman"/>
        </w:rPr>
        <w:t>abusing teens from receiving treatment.</w:t>
      </w:r>
      <w:r w:rsidRPr="00FE5AEA">
        <w:rPr>
          <w:rStyle w:val="FootnoteReference"/>
          <w:rFonts w:ascii="Calibri" w:eastAsia="Times New Roman" w:hAnsi="Calibri" w:cs="Times New Roman"/>
        </w:rPr>
        <w:footnoteReference w:id="43"/>
      </w:r>
      <w:r w:rsidRPr="00FE5AEA">
        <w:rPr>
          <w:rFonts w:ascii="Calibri" w:eastAsia="Times New Roman" w:hAnsi="Calibri" w:cs="Times New Roman"/>
        </w:rPr>
        <w:t xml:space="preserve"> </w:t>
      </w:r>
    </w:p>
    <w:p w14:paraId="5F7F59BA" w14:textId="77777777" w:rsidR="005B5CAD" w:rsidRPr="00FE5AEA" w:rsidRDefault="005B5CAD" w:rsidP="005B5CAD">
      <w:pPr>
        <w:rPr>
          <w:rFonts w:ascii="Calibri" w:eastAsia="Times New Roman" w:hAnsi="Calibri" w:cs="Times New Roman"/>
          <w:b/>
          <w:sz w:val="32"/>
          <w:szCs w:val="32"/>
        </w:rPr>
      </w:pPr>
    </w:p>
    <w:p w14:paraId="33A20AF7" w14:textId="77777777" w:rsidR="005B5CAD" w:rsidRPr="00FE5AEA" w:rsidRDefault="005B5CAD" w:rsidP="005B5CAD">
      <w:pPr>
        <w:rPr>
          <w:rFonts w:ascii="Calibri" w:eastAsia="Times New Roman" w:hAnsi="Calibri" w:cs="Times New Roman"/>
        </w:rPr>
      </w:pPr>
    </w:p>
    <w:p w14:paraId="6A8B753A" w14:textId="77777777" w:rsidR="005B5CAD" w:rsidRPr="00FE5AEA" w:rsidRDefault="005B5CAD" w:rsidP="005B5CAD">
      <w:pPr>
        <w:rPr>
          <w:rFonts w:ascii="Calibri" w:hAnsi="Calibri"/>
          <w:b/>
          <w:color w:val="660066"/>
          <w:sz w:val="32"/>
          <w:szCs w:val="32"/>
        </w:rPr>
      </w:pPr>
      <w:r>
        <w:rPr>
          <w:rFonts w:ascii="Calibri" w:hAnsi="Calibri" w:cs="Calibri"/>
          <w:b/>
          <w:color w:val="3E9CB9"/>
          <w:sz w:val="36"/>
          <w:szCs w:val="36"/>
        </w:rPr>
        <w:lastRenderedPageBreak/>
        <w:t xml:space="preserve">Opioid Abuse in Adolescents and Young Adults:  How Families and Friends Can Help </w:t>
      </w:r>
    </w:p>
    <w:p w14:paraId="031D2790" w14:textId="77777777" w:rsidR="005B5CAD" w:rsidRPr="00FE5AEA" w:rsidRDefault="005B5CAD" w:rsidP="005B5CAD">
      <w:pPr>
        <w:rPr>
          <w:rFonts w:ascii="Calibri" w:hAnsi="Calibri"/>
        </w:rPr>
      </w:pPr>
    </w:p>
    <w:p w14:paraId="10836B99" w14:textId="77777777" w:rsidR="005B5CAD" w:rsidRPr="00B1071A" w:rsidRDefault="005B5CAD" w:rsidP="005B5CAD">
      <w:pPr>
        <w:rPr>
          <w:rFonts w:ascii="Calibri" w:eastAsia="Times New Roman" w:hAnsi="Calibri" w:cs="Times New Roman"/>
          <w:color w:val="660066"/>
          <w:sz w:val="28"/>
          <w:szCs w:val="28"/>
        </w:rPr>
      </w:pPr>
      <w:r w:rsidRPr="00FE5AEA">
        <w:rPr>
          <w:rFonts w:ascii="Calibri" w:eastAsia="Times New Roman" w:hAnsi="Calibri" w:cs="Times New Roman"/>
          <w:b/>
          <w:color w:val="660066"/>
          <w:sz w:val="28"/>
          <w:szCs w:val="28"/>
        </w:rPr>
        <w:t>Talk about it.</w:t>
      </w:r>
      <w:r w:rsidRPr="00FE5AEA">
        <w:rPr>
          <w:rFonts w:ascii="Calibri" w:eastAsia="Times New Roman" w:hAnsi="Calibri" w:cs="Times New Roman"/>
          <w:color w:val="660066"/>
          <w:sz w:val="28"/>
          <w:szCs w:val="28"/>
        </w:rPr>
        <w:t xml:space="preserve">  </w:t>
      </w:r>
      <w:r>
        <w:rPr>
          <w:rFonts w:ascii="Calibri" w:eastAsia="Times New Roman" w:hAnsi="Calibri" w:cs="Times New Roman"/>
        </w:rPr>
        <w:t>A t</w:t>
      </w:r>
      <w:r w:rsidRPr="00FE5AEA">
        <w:rPr>
          <w:rFonts w:ascii="Calibri" w:eastAsia="Times New Roman" w:hAnsi="Calibri" w:cs="Times New Roman"/>
        </w:rPr>
        <w:t xml:space="preserve">een’s reluctance or fear to talk about opioid abuse with </w:t>
      </w:r>
      <w:r>
        <w:rPr>
          <w:rFonts w:ascii="Calibri" w:eastAsia="Times New Roman" w:hAnsi="Calibri" w:cs="Times New Roman"/>
        </w:rPr>
        <w:t>his or her</w:t>
      </w:r>
      <w:r w:rsidRPr="00FE5AEA">
        <w:rPr>
          <w:rFonts w:ascii="Calibri" w:eastAsia="Times New Roman" w:hAnsi="Calibri" w:cs="Times New Roman"/>
        </w:rPr>
        <w:t xml:space="preserve"> parents or doctors can be a serious barrier to needed treatment. Providing a supportive environment and decreasing fear of rejection can help make teens more likely to tell an adult if they are having problems with opioid abuse. Talking with a parent, guardian, or doctor can help increase </w:t>
      </w:r>
      <w:r>
        <w:rPr>
          <w:rFonts w:ascii="Calibri" w:eastAsia="Times New Roman" w:hAnsi="Calibri" w:cs="Times New Roman"/>
        </w:rPr>
        <w:t xml:space="preserve">a </w:t>
      </w:r>
      <w:r w:rsidRPr="00FE5AEA">
        <w:rPr>
          <w:rFonts w:ascii="Calibri" w:eastAsia="Times New Roman" w:hAnsi="Calibri" w:cs="Times New Roman"/>
        </w:rPr>
        <w:t xml:space="preserve">teen’s awareness of the dangers of opioid abuse and the serious mental and physical consequences of opioid addiction. </w:t>
      </w:r>
    </w:p>
    <w:p w14:paraId="1CC38D7A" w14:textId="77777777" w:rsidR="005B5CAD" w:rsidRPr="00FE5AEA" w:rsidRDefault="005B5CAD" w:rsidP="005B5CAD">
      <w:pPr>
        <w:rPr>
          <w:rFonts w:ascii="Calibri" w:eastAsia="Times New Roman" w:hAnsi="Calibri" w:cs="Times New Roman"/>
        </w:rPr>
      </w:pPr>
    </w:p>
    <w:p w14:paraId="151730FA" w14:textId="77777777" w:rsidR="005B5CAD" w:rsidRPr="00FE5AEA" w:rsidRDefault="005B5CAD" w:rsidP="005B5CAD">
      <w:pPr>
        <w:rPr>
          <w:rFonts w:ascii="Calibri" w:eastAsia="Times New Roman" w:hAnsi="Calibri" w:cs="Times New Roman"/>
          <w:b/>
          <w:color w:val="660066"/>
          <w:sz w:val="28"/>
          <w:szCs w:val="28"/>
        </w:rPr>
      </w:pPr>
      <w:r w:rsidRPr="00FE5AEA">
        <w:rPr>
          <w:rFonts w:ascii="Calibri" w:eastAsia="Times New Roman" w:hAnsi="Calibri" w:cs="Times New Roman"/>
          <w:b/>
          <w:color w:val="660066"/>
          <w:sz w:val="28"/>
          <w:szCs w:val="28"/>
        </w:rPr>
        <w:t xml:space="preserve">Be informed.  </w:t>
      </w:r>
      <w:r w:rsidRPr="00FE5AEA">
        <w:rPr>
          <w:rFonts w:ascii="Calibri" w:eastAsia="Times New Roman" w:hAnsi="Calibri" w:cs="Times New Roman"/>
        </w:rPr>
        <w:t xml:space="preserve">Teens who abuse opioids may not seek help because they aren’t aware of the dangers of opioid abuse. Studies have shown that adolescents </w:t>
      </w:r>
      <w:r>
        <w:rPr>
          <w:rFonts w:ascii="Calibri" w:eastAsia="Times New Roman" w:hAnsi="Calibri" w:cs="Times New Roman"/>
        </w:rPr>
        <w:t>who</w:t>
      </w:r>
      <w:r w:rsidRPr="00FE5AEA">
        <w:rPr>
          <w:rFonts w:ascii="Calibri" w:eastAsia="Times New Roman" w:hAnsi="Calibri" w:cs="Times New Roman"/>
        </w:rPr>
        <w:t xml:space="preserve"> talk to their parents or guardians about the dangers of substance use were more likely to seek needed treatment.</w:t>
      </w:r>
      <w:r w:rsidRPr="00FE5AEA">
        <w:rPr>
          <w:rStyle w:val="FootnoteReference"/>
          <w:rFonts w:ascii="Calibri" w:eastAsia="Times New Roman" w:hAnsi="Calibri" w:cs="Times New Roman"/>
        </w:rPr>
        <w:footnoteReference w:id="44"/>
      </w:r>
      <w:r w:rsidRPr="00FE5AEA">
        <w:rPr>
          <w:rFonts w:ascii="Calibri" w:eastAsia="Times New Roman" w:hAnsi="Calibri" w:cs="Times New Roman"/>
        </w:rPr>
        <w:t xml:space="preserve">  </w:t>
      </w:r>
    </w:p>
    <w:p w14:paraId="35BEAE61" w14:textId="77777777" w:rsidR="005B5CAD" w:rsidRPr="00FE5AEA" w:rsidRDefault="005B5CAD" w:rsidP="005B5CAD">
      <w:pPr>
        <w:rPr>
          <w:rFonts w:ascii="Calibri" w:hAnsi="Calibri"/>
        </w:rPr>
      </w:pPr>
    </w:p>
    <w:p w14:paraId="6F34849F" w14:textId="77777777" w:rsidR="005B5CAD" w:rsidRDefault="005B5CAD" w:rsidP="005B5CAD">
      <w:pPr>
        <w:rPr>
          <w:rFonts w:ascii="Calibri" w:eastAsia="Times New Roman" w:hAnsi="Calibri" w:cs="Times New Roman"/>
        </w:rPr>
      </w:pPr>
      <w:r w:rsidRPr="00FE5AEA">
        <w:rPr>
          <w:rFonts w:ascii="Calibri" w:eastAsia="Times New Roman" w:hAnsi="Calibri" w:cs="Times New Roman"/>
          <w:b/>
          <w:color w:val="660066"/>
          <w:sz w:val="28"/>
          <w:szCs w:val="28"/>
        </w:rPr>
        <w:t>Be aware</w:t>
      </w:r>
      <w:r w:rsidRPr="00FE5AEA">
        <w:rPr>
          <w:rFonts w:ascii="Calibri" w:eastAsia="Times New Roman" w:hAnsi="Calibri" w:cs="Times New Roman"/>
          <w:color w:val="660066"/>
          <w:sz w:val="28"/>
          <w:szCs w:val="28"/>
        </w:rPr>
        <w:t xml:space="preserve">.  </w:t>
      </w:r>
      <w:r w:rsidRPr="00FE5AEA">
        <w:rPr>
          <w:rFonts w:ascii="Calibri" w:eastAsia="Times New Roman" w:hAnsi="Calibri" w:cs="Times New Roman"/>
        </w:rPr>
        <w:t>Many adolescents often find that prescription opioids are easier to find and use than illicit drugs.</w:t>
      </w:r>
      <w:r w:rsidRPr="00FE5AEA">
        <w:rPr>
          <w:rStyle w:val="FootnoteReference"/>
          <w:rFonts w:ascii="Calibri" w:eastAsia="Times New Roman" w:hAnsi="Calibri" w:cs="Times New Roman"/>
        </w:rPr>
        <w:footnoteReference w:id="45"/>
      </w:r>
      <w:r w:rsidRPr="00FE5AEA">
        <w:rPr>
          <w:rFonts w:ascii="Calibri" w:eastAsia="Times New Roman" w:hAnsi="Calibri" w:cs="Times New Roman"/>
        </w:rPr>
        <w:t xml:space="preserve"> Parents’ medicine cabinets, family members, or friends are </w:t>
      </w:r>
      <w:r>
        <w:rPr>
          <w:rFonts w:ascii="Calibri" w:eastAsia="Times New Roman" w:hAnsi="Calibri" w:cs="Times New Roman"/>
        </w:rPr>
        <w:t xml:space="preserve">often </w:t>
      </w:r>
      <w:r w:rsidRPr="00FE5AEA">
        <w:rPr>
          <w:rFonts w:ascii="Calibri" w:eastAsia="Times New Roman" w:hAnsi="Calibri" w:cs="Times New Roman"/>
        </w:rPr>
        <w:t>reported as primary sources of opioids.</w:t>
      </w:r>
      <w:r w:rsidRPr="00FE5AEA">
        <w:rPr>
          <w:rStyle w:val="FootnoteReference"/>
          <w:rFonts w:ascii="Calibri" w:eastAsia="Times New Roman" w:hAnsi="Calibri" w:cs="Times New Roman"/>
        </w:rPr>
        <w:footnoteReference w:id="46"/>
      </w:r>
      <w:r w:rsidRPr="00FE5AEA">
        <w:rPr>
          <w:rFonts w:ascii="Calibri" w:eastAsia="Times New Roman" w:hAnsi="Calibri" w:cs="Times New Roman"/>
        </w:rPr>
        <w:t xml:space="preserve"> Parents and families of a teen having problems with opioid abuse can be more aware of these common sources. </w:t>
      </w:r>
    </w:p>
    <w:p w14:paraId="4CD0A93E" w14:textId="77777777" w:rsidR="005B5CAD" w:rsidRDefault="005B5CAD" w:rsidP="005B5CAD">
      <w:pPr>
        <w:rPr>
          <w:rFonts w:ascii="Calibri" w:eastAsia="Times New Roman" w:hAnsi="Calibri" w:cs="Times New Roman"/>
        </w:rPr>
      </w:pPr>
    </w:p>
    <w:p w14:paraId="7BF9957F" w14:textId="77777777" w:rsidR="005B5CAD" w:rsidRDefault="005B5CAD" w:rsidP="005B5CAD">
      <w:pPr>
        <w:rPr>
          <w:rFonts w:ascii="Calibri" w:eastAsia="Times New Roman" w:hAnsi="Calibri" w:cs="Times New Roman"/>
        </w:rPr>
      </w:pPr>
    </w:p>
    <w:p w14:paraId="30E93182" w14:textId="77777777" w:rsidR="005B5CAD" w:rsidRDefault="005B5CAD" w:rsidP="005B5CAD">
      <w:pPr>
        <w:rPr>
          <w:rFonts w:ascii="Calibri" w:eastAsia="Times New Roman" w:hAnsi="Calibri" w:cs="Times New Roman"/>
        </w:rPr>
      </w:pPr>
    </w:p>
    <w:p w14:paraId="7D1D122D" w14:textId="77777777" w:rsidR="005B5CAD" w:rsidRDefault="005B5CAD" w:rsidP="005B5CAD">
      <w:pPr>
        <w:rPr>
          <w:rFonts w:ascii="Calibri" w:eastAsia="Times New Roman" w:hAnsi="Calibri" w:cs="Times New Roman"/>
        </w:rPr>
      </w:pPr>
    </w:p>
    <w:p w14:paraId="5F4F5343" w14:textId="77777777" w:rsidR="005B5CAD" w:rsidRDefault="005B5CAD" w:rsidP="005B5CAD">
      <w:pPr>
        <w:rPr>
          <w:rFonts w:ascii="Calibri" w:eastAsia="Times New Roman" w:hAnsi="Calibri" w:cs="Times New Roman"/>
        </w:rPr>
      </w:pPr>
    </w:p>
    <w:p w14:paraId="013A288E" w14:textId="77777777" w:rsidR="005B5CAD" w:rsidRDefault="005B5CAD" w:rsidP="005B5CAD">
      <w:pPr>
        <w:rPr>
          <w:rFonts w:ascii="Calibri" w:eastAsia="Times New Roman" w:hAnsi="Calibri" w:cs="Times New Roman"/>
        </w:rPr>
      </w:pPr>
    </w:p>
    <w:p w14:paraId="2F3282B0" w14:textId="77777777" w:rsidR="005B5CAD" w:rsidRDefault="005B5CAD" w:rsidP="005B5CAD">
      <w:pPr>
        <w:rPr>
          <w:rFonts w:ascii="Calibri" w:eastAsia="Times New Roman" w:hAnsi="Calibri" w:cs="Times New Roman"/>
        </w:rPr>
      </w:pPr>
    </w:p>
    <w:p w14:paraId="3FCC6F22" w14:textId="77777777" w:rsidR="005B5CAD" w:rsidRDefault="005B5CAD" w:rsidP="005B5CAD">
      <w:pPr>
        <w:rPr>
          <w:rFonts w:ascii="Calibri" w:eastAsia="Times New Roman" w:hAnsi="Calibri" w:cs="Times New Roman"/>
        </w:rPr>
      </w:pPr>
    </w:p>
    <w:p w14:paraId="20D03E7D" w14:textId="77777777" w:rsidR="005B5CAD" w:rsidRDefault="005B5CAD" w:rsidP="005B5CAD">
      <w:pPr>
        <w:rPr>
          <w:rFonts w:ascii="Calibri" w:eastAsia="Times New Roman" w:hAnsi="Calibri" w:cs="Times New Roman"/>
        </w:rPr>
      </w:pPr>
    </w:p>
    <w:p w14:paraId="6FF9F602" w14:textId="77777777" w:rsidR="005B5CAD" w:rsidRDefault="005B5CAD" w:rsidP="005B5CAD">
      <w:pPr>
        <w:rPr>
          <w:rFonts w:ascii="Calibri" w:eastAsia="Times New Roman" w:hAnsi="Calibri" w:cs="Times New Roman"/>
        </w:rPr>
      </w:pPr>
    </w:p>
    <w:p w14:paraId="635F9832" w14:textId="77777777" w:rsidR="005B5CAD" w:rsidRDefault="005B5CAD" w:rsidP="005B5CAD">
      <w:pPr>
        <w:jc w:val="center"/>
        <w:rPr>
          <w:rFonts w:ascii="Calibri" w:hAnsi="Calibri"/>
          <w:color w:val="660066"/>
          <w:sz w:val="48"/>
          <w:szCs w:val="48"/>
        </w:rPr>
      </w:pPr>
    </w:p>
    <w:p w14:paraId="655E9E8A" w14:textId="77777777" w:rsidR="005B5CAD" w:rsidRDefault="005B5CAD" w:rsidP="005B5CAD">
      <w:pPr>
        <w:jc w:val="center"/>
        <w:rPr>
          <w:rFonts w:ascii="Calibri" w:hAnsi="Calibri"/>
          <w:color w:val="660066"/>
          <w:sz w:val="48"/>
          <w:szCs w:val="48"/>
        </w:rPr>
      </w:pPr>
    </w:p>
    <w:p w14:paraId="79F4EEF1" w14:textId="77777777" w:rsidR="005B5CAD" w:rsidRDefault="005B5CAD" w:rsidP="005B5CAD">
      <w:pPr>
        <w:jc w:val="center"/>
        <w:rPr>
          <w:rFonts w:ascii="Calibri" w:hAnsi="Calibri"/>
          <w:color w:val="660066"/>
          <w:sz w:val="48"/>
          <w:szCs w:val="48"/>
        </w:rPr>
      </w:pPr>
    </w:p>
    <w:p w14:paraId="447F9973" w14:textId="77777777" w:rsidR="005B5CAD" w:rsidRDefault="005B5CAD" w:rsidP="005B5CAD">
      <w:pPr>
        <w:jc w:val="center"/>
        <w:rPr>
          <w:rFonts w:ascii="Calibri" w:hAnsi="Calibri"/>
          <w:color w:val="660066"/>
          <w:sz w:val="48"/>
          <w:szCs w:val="48"/>
        </w:rPr>
      </w:pPr>
    </w:p>
    <w:bookmarkEnd w:id="8"/>
    <w:bookmarkEnd w:id="9"/>
    <w:p w14:paraId="6E2E9B07" w14:textId="77777777" w:rsidR="005B5CAD" w:rsidRDefault="005B5CAD" w:rsidP="005B5CAD">
      <w:pPr>
        <w:jc w:val="center"/>
        <w:rPr>
          <w:rFonts w:ascii="Calibri" w:hAnsi="Calibri"/>
          <w:color w:val="660066"/>
          <w:sz w:val="48"/>
          <w:szCs w:val="48"/>
        </w:rPr>
      </w:pPr>
    </w:p>
    <w:p w14:paraId="0CFE5BF9" w14:textId="77777777" w:rsidR="005B5CAD" w:rsidRPr="00805330" w:rsidRDefault="005B5CAD" w:rsidP="005B5CAD">
      <w:pPr>
        <w:jc w:val="center"/>
        <w:rPr>
          <w:rFonts w:ascii="Calibri" w:hAnsi="Calibri"/>
          <w:b/>
          <w:color w:val="660066"/>
          <w:sz w:val="36"/>
          <w:szCs w:val="36"/>
        </w:rPr>
      </w:pPr>
      <w:r w:rsidRPr="000121B2">
        <w:rPr>
          <w:rFonts w:ascii="Calibri" w:hAnsi="Calibri"/>
          <w:color w:val="660066"/>
          <w:sz w:val="48"/>
          <w:szCs w:val="48"/>
        </w:rPr>
        <w:lastRenderedPageBreak/>
        <w:t xml:space="preserve">Opioid Abuse in </w:t>
      </w:r>
      <w:r>
        <w:rPr>
          <w:rFonts w:ascii="Calibri" w:hAnsi="Calibri"/>
          <w:color w:val="660066"/>
          <w:sz w:val="48"/>
          <w:szCs w:val="48"/>
        </w:rPr>
        <w:t>the U.S. Military</w:t>
      </w:r>
    </w:p>
    <w:p w14:paraId="151B1FD3" w14:textId="77777777" w:rsidR="005B5CAD" w:rsidRDefault="005B5CAD" w:rsidP="005B5CAD">
      <w:pPr>
        <w:widowControl w:val="0"/>
        <w:autoSpaceDE w:val="0"/>
        <w:autoSpaceDN w:val="0"/>
        <w:adjustRightInd w:val="0"/>
        <w:rPr>
          <w:rFonts w:ascii="Calibri" w:hAnsi="Calibri" w:cs="Times New Roman"/>
        </w:rPr>
      </w:pPr>
    </w:p>
    <w:p w14:paraId="4CA09640" w14:textId="77777777" w:rsidR="005B5CAD" w:rsidRPr="008D0641" w:rsidRDefault="005B5CAD" w:rsidP="005B5CAD">
      <w:pPr>
        <w:rPr>
          <w:rStyle w:val="FootnoteReference"/>
          <w:rFonts w:ascii="Calibri" w:hAnsi="Calibri"/>
        </w:rPr>
      </w:pPr>
      <w:bookmarkStart w:id="10" w:name="OLE_LINK60"/>
      <w:bookmarkStart w:id="11" w:name="OLE_LINK61"/>
      <w:r w:rsidRPr="008D0641">
        <w:rPr>
          <w:rFonts w:ascii="Calibri" w:hAnsi="Calibri" w:cs="Arial"/>
        </w:rPr>
        <w:t xml:space="preserve">Opioids are among the most commonly prescribed medications in the U.S. military for pain management. </w:t>
      </w:r>
      <w:r w:rsidRPr="008D0641">
        <w:rPr>
          <w:rFonts w:ascii="Calibri" w:hAnsi="Calibri" w:cs="Times New Roman"/>
        </w:rPr>
        <w:t xml:space="preserve">In a 2014 study, over 40% of the U.S. infantry reported chronic pain (here defined as pain lasting at least 3 months) after deployment, and 15% reported </w:t>
      </w:r>
      <w:r w:rsidRPr="008D0641">
        <w:rPr>
          <w:rFonts w:ascii="Calibri" w:hAnsi="Calibri" w:cs="Georgia"/>
          <w:color w:val="262626"/>
        </w:rPr>
        <w:t>opioid use in the month prior to the survey.</w:t>
      </w:r>
      <w:r w:rsidRPr="008D0641">
        <w:rPr>
          <w:rStyle w:val="FootnoteReference"/>
          <w:rFonts w:ascii="Calibri" w:hAnsi="Calibri" w:cs="Arial"/>
        </w:rPr>
        <w:t xml:space="preserve"> </w:t>
      </w:r>
      <w:r w:rsidRPr="008D0641">
        <w:rPr>
          <w:rFonts w:ascii="Calibri" w:hAnsi="Calibri" w:cs="Arial"/>
        </w:rPr>
        <w:t xml:space="preserve">After combat deployment, soldiers report greater rates of both chronic pain and opioid use than </w:t>
      </w:r>
      <w:r>
        <w:rPr>
          <w:rFonts w:ascii="Calibri" w:hAnsi="Calibri" w:cs="Arial"/>
        </w:rPr>
        <w:t xml:space="preserve">does </w:t>
      </w:r>
      <w:r w:rsidRPr="008D0641">
        <w:rPr>
          <w:rFonts w:ascii="Calibri" w:hAnsi="Calibri" w:cs="Arial"/>
        </w:rPr>
        <w:t>the civilian population.</w:t>
      </w:r>
      <w:r w:rsidRPr="008D0641">
        <w:rPr>
          <w:rStyle w:val="FootnoteReference"/>
          <w:rFonts w:ascii="Calibri" w:hAnsi="Calibri" w:cs="Arial"/>
        </w:rPr>
        <w:t xml:space="preserve"> </w:t>
      </w:r>
      <w:r w:rsidRPr="008D0641">
        <w:rPr>
          <w:rStyle w:val="FootnoteReference"/>
          <w:rFonts w:ascii="Calibri" w:hAnsi="Calibri" w:cs="Arial"/>
        </w:rPr>
        <w:footnoteReference w:id="47"/>
      </w:r>
    </w:p>
    <w:p w14:paraId="47B102B8" w14:textId="77777777" w:rsidR="005B5CAD" w:rsidRPr="008D0641" w:rsidRDefault="005B5CAD" w:rsidP="005B5CAD">
      <w:pPr>
        <w:widowControl w:val="0"/>
        <w:autoSpaceDE w:val="0"/>
        <w:autoSpaceDN w:val="0"/>
        <w:adjustRightInd w:val="0"/>
        <w:rPr>
          <w:rFonts w:ascii="Calibri" w:hAnsi="Calibri" w:cs="Arial"/>
        </w:rPr>
      </w:pPr>
    </w:p>
    <w:p w14:paraId="6CC23524" w14:textId="77777777" w:rsidR="005B5CAD" w:rsidRPr="008D0641" w:rsidRDefault="005B5CAD" w:rsidP="005B5CAD">
      <w:pPr>
        <w:widowControl w:val="0"/>
        <w:autoSpaceDE w:val="0"/>
        <w:autoSpaceDN w:val="0"/>
        <w:adjustRightInd w:val="0"/>
        <w:rPr>
          <w:rFonts w:ascii="Calibri" w:hAnsi="Calibri" w:cs="Arial"/>
        </w:rPr>
      </w:pPr>
      <w:r w:rsidRPr="008D0641">
        <w:rPr>
          <w:rFonts w:ascii="Calibri" w:hAnsi="Calibri" w:cs="Arial"/>
        </w:rPr>
        <w:t xml:space="preserve">Because of these high rates of chronic pain and opioid treatment, the misuse of opioid pain medication is a significant health concern in the military. </w:t>
      </w:r>
      <w:r w:rsidRPr="008D0641">
        <w:rPr>
          <w:rFonts w:ascii="Calibri" w:hAnsi="Calibri" w:cs="Times New Roman"/>
        </w:rPr>
        <w:t>Prescription drug abuse has been increasing at a greater rate in the military than in civilian populations over the past several years (though prescription opioid abuse is rising in both populations).</w:t>
      </w:r>
      <w:r w:rsidRPr="008D0641">
        <w:rPr>
          <w:rStyle w:val="FootnoteReference"/>
          <w:rFonts w:ascii="Calibri" w:hAnsi="Calibri" w:cs="Arial"/>
        </w:rPr>
        <w:footnoteReference w:id="48"/>
      </w:r>
      <w:r w:rsidRPr="008D0641">
        <w:rPr>
          <w:rFonts w:ascii="Calibri" w:hAnsi="Calibri" w:cs="Arial"/>
        </w:rPr>
        <w:t xml:space="preserve"> </w:t>
      </w:r>
      <w:r>
        <w:rPr>
          <w:rFonts w:ascii="Calibri" w:hAnsi="Calibri" w:cs="Arial"/>
        </w:rPr>
        <w:t>T</w:t>
      </w:r>
      <w:r w:rsidRPr="008D0641">
        <w:rPr>
          <w:rFonts w:ascii="Calibri" w:hAnsi="Calibri" w:cs="Arial"/>
        </w:rPr>
        <w:t>he military has responded to these risks with the Sole Provider Program and the Controlled Drug Management Analysis and Reporting Tool. These programs are used to identify and monitor risk</w:t>
      </w:r>
      <w:r>
        <w:rPr>
          <w:rFonts w:ascii="Calibri" w:hAnsi="Calibri" w:cs="Arial"/>
        </w:rPr>
        <w:t>s</w:t>
      </w:r>
      <w:r w:rsidRPr="008D0641">
        <w:rPr>
          <w:rFonts w:ascii="Calibri" w:hAnsi="Calibri" w:cs="Arial"/>
        </w:rPr>
        <w:t xml:space="preserve"> and misuse of opioid pain medication.</w:t>
      </w:r>
      <w:r w:rsidRPr="008D0641">
        <w:rPr>
          <w:rStyle w:val="FootnoteReference"/>
          <w:rFonts w:ascii="Calibri" w:hAnsi="Calibri"/>
        </w:rPr>
        <w:footnoteReference w:id="49"/>
      </w:r>
    </w:p>
    <w:p w14:paraId="717DA049" w14:textId="77777777" w:rsidR="005B5CAD" w:rsidRPr="00805330" w:rsidRDefault="005B5CAD" w:rsidP="005B5CAD">
      <w:pPr>
        <w:rPr>
          <w:rFonts w:ascii="Calibri" w:hAnsi="Calibri"/>
          <w:sz w:val="32"/>
          <w:szCs w:val="32"/>
        </w:rPr>
      </w:pPr>
    </w:p>
    <w:p w14:paraId="7B7AF43F" w14:textId="77777777" w:rsidR="005B5CAD" w:rsidRPr="00365271" w:rsidRDefault="005B5CAD" w:rsidP="005B5CAD">
      <w:pPr>
        <w:rPr>
          <w:rFonts w:ascii="Calibri" w:hAnsi="Calibri"/>
          <w:b/>
          <w:color w:val="660066"/>
        </w:rPr>
      </w:pPr>
      <w:r>
        <w:rPr>
          <w:rFonts w:ascii="Calibri" w:hAnsi="Calibri" w:cs="Calibri"/>
          <w:b/>
          <w:color w:val="3E9CB9"/>
          <w:sz w:val="36"/>
          <w:szCs w:val="36"/>
        </w:rPr>
        <w:t>Medication-Assisted Treatment for Opioid Use Disorder in Veteran’s Health Care</w:t>
      </w:r>
    </w:p>
    <w:p w14:paraId="36F90C19" w14:textId="77777777" w:rsidR="005B5CAD" w:rsidRPr="007B7FCF" w:rsidRDefault="005B5CAD" w:rsidP="005B5CAD">
      <w:pPr>
        <w:widowControl w:val="0"/>
        <w:autoSpaceDE w:val="0"/>
        <w:autoSpaceDN w:val="0"/>
        <w:adjustRightInd w:val="0"/>
        <w:spacing w:after="240"/>
        <w:rPr>
          <w:rFonts w:ascii="Calibri" w:hAnsi="Calibri" w:cs="Times"/>
        </w:rPr>
      </w:pPr>
      <w:r w:rsidRPr="007B7FCF">
        <w:rPr>
          <w:rFonts w:ascii="Calibri" w:hAnsi="Calibri" w:cs="Times"/>
        </w:rPr>
        <w:t>In 2009, 39,032 patients in the Veteran</w:t>
      </w:r>
      <w:r>
        <w:rPr>
          <w:rFonts w:ascii="Calibri" w:hAnsi="Calibri" w:cs="Times"/>
        </w:rPr>
        <w:t>s</w:t>
      </w:r>
      <w:r w:rsidRPr="007B7FCF">
        <w:rPr>
          <w:rFonts w:ascii="Calibri" w:hAnsi="Calibri" w:cs="Times"/>
        </w:rPr>
        <w:t>’ Health Administration were diagnosed with opioid abuse or opioid dependence, up from 26,818 in 2005.</w:t>
      </w:r>
      <w:r w:rsidRPr="007B7FCF">
        <w:rPr>
          <w:rStyle w:val="FootnoteReference"/>
          <w:rFonts w:ascii="Calibri" w:hAnsi="Calibri" w:cs="Times"/>
        </w:rPr>
        <w:footnoteReference w:id="50"/>
      </w:r>
      <w:r w:rsidRPr="007B7FCF">
        <w:rPr>
          <w:rFonts w:ascii="Calibri" w:hAnsi="Calibri" w:cs="Times"/>
        </w:rPr>
        <w:t xml:space="preserve"> </w:t>
      </w:r>
      <w:r w:rsidRPr="007B7FCF">
        <w:rPr>
          <w:rFonts w:ascii="Calibri" w:hAnsi="Calibri"/>
        </w:rPr>
        <w:t xml:space="preserve">Mirroring underuse of medication-assisted treatment (MAT) for opioid addiction in the US as a whole, some studies have estimated that </w:t>
      </w:r>
      <w:r w:rsidRPr="007B7FCF">
        <w:rPr>
          <w:rFonts w:ascii="Calibri" w:hAnsi="Calibri" w:cs="Times"/>
        </w:rPr>
        <w:t>less than half of diagnosed opioid-dependent patients receive specialty addiction care in the VA.</w:t>
      </w:r>
      <w:r w:rsidRPr="007B7FCF">
        <w:rPr>
          <w:rStyle w:val="FootnoteReference"/>
          <w:rFonts w:ascii="Calibri" w:hAnsi="Calibri" w:cs="Times"/>
        </w:rPr>
        <w:footnoteReference w:id="51"/>
      </w:r>
      <w:r w:rsidRPr="007B7FCF">
        <w:rPr>
          <w:rFonts w:ascii="Calibri" w:hAnsi="Calibri" w:cs="Times"/>
        </w:rPr>
        <w:t xml:space="preserve"> A 2011 survey of healthcare providers for veterans found that opioid-agonist therapies like buprenorphine and methadone are not always offered to veterans struggling with opioid abuse, despite the evidence that these medications are among the most effective treatments for opioid dependence.</w:t>
      </w:r>
      <w:r w:rsidRPr="007B7FCF">
        <w:rPr>
          <w:rStyle w:val="FootnoteReference"/>
          <w:rFonts w:ascii="Calibri" w:hAnsi="Calibri" w:cs="Times"/>
        </w:rPr>
        <w:footnoteReference w:id="52"/>
      </w:r>
    </w:p>
    <w:p w14:paraId="0B51F4A0" w14:textId="77777777" w:rsidR="005B5CAD" w:rsidRPr="007B7FCF" w:rsidRDefault="005B5CAD" w:rsidP="005B5CAD">
      <w:pPr>
        <w:widowControl w:val="0"/>
        <w:autoSpaceDE w:val="0"/>
        <w:autoSpaceDN w:val="0"/>
        <w:adjustRightInd w:val="0"/>
        <w:spacing w:after="240"/>
        <w:rPr>
          <w:rFonts w:ascii="Calibri" w:hAnsi="Calibri" w:cs="Times"/>
        </w:rPr>
      </w:pPr>
      <w:r>
        <w:rPr>
          <w:rFonts w:ascii="Calibri" w:hAnsi="Calibri" w:cs="Times"/>
        </w:rPr>
        <w:t>While</w:t>
      </w:r>
      <w:r w:rsidRPr="007B7FCF">
        <w:rPr>
          <w:rFonts w:ascii="Calibri" w:hAnsi="Calibri" w:cs="Times"/>
        </w:rPr>
        <w:t xml:space="preserve"> methadone can only be administered at specialized treatment centers, buprenorphine has been approved for prescription by trained physicians in a variety of outpatient, office-based settings, including throughout the Veteran</w:t>
      </w:r>
      <w:r>
        <w:rPr>
          <w:rFonts w:ascii="Calibri" w:hAnsi="Calibri" w:cs="Times"/>
        </w:rPr>
        <w:t>s</w:t>
      </w:r>
      <w:r w:rsidRPr="007B7FCF">
        <w:rPr>
          <w:rFonts w:ascii="Calibri" w:hAnsi="Calibri" w:cs="Times"/>
        </w:rPr>
        <w:t>’ Health Administration. In the last decade, new policies have been put into place that require every VHA facility to have buprenorphine available as a covered medication to all veterans for whom the treatment is indicated, such as those whose needs can</w:t>
      </w:r>
      <w:r>
        <w:rPr>
          <w:rFonts w:ascii="Calibri" w:hAnsi="Calibri" w:cs="Times"/>
        </w:rPr>
        <w:t>not</w:t>
      </w:r>
      <w:r w:rsidRPr="007B7FCF">
        <w:rPr>
          <w:rFonts w:ascii="Calibri" w:hAnsi="Calibri" w:cs="Times"/>
        </w:rPr>
        <w:t xml:space="preserve"> be met by OATP (Opioid-Agonist Treatment Program) methadone centers. In a 2007 survey of VHA medical personnel, there was still wide varia</w:t>
      </w:r>
      <w:r>
        <w:rPr>
          <w:rFonts w:ascii="Calibri" w:hAnsi="Calibri" w:cs="Times"/>
        </w:rPr>
        <w:t>bility</w:t>
      </w:r>
      <w:r w:rsidRPr="007B7FCF">
        <w:rPr>
          <w:rFonts w:ascii="Calibri" w:hAnsi="Calibri" w:cs="Times"/>
        </w:rPr>
        <w:t xml:space="preserve"> in </w:t>
      </w:r>
      <w:r w:rsidRPr="007B7FCF">
        <w:rPr>
          <w:rFonts w:ascii="Calibri" w:hAnsi="Calibri" w:cs="Times"/>
        </w:rPr>
        <w:lastRenderedPageBreak/>
        <w:t xml:space="preserve">whether treatment centers were prescribing buprenorphine or connecting patients with methadone clinics. Increasing access to OAT for opioid-dependent veterans has been an ongoing priority for the VHA Office of Mental Health Services (OMHS), and several active efforts have been started to increase buprenorphine acceptance and use in the VHA, such as training more physicians in the </w:t>
      </w:r>
      <w:r>
        <w:rPr>
          <w:rFonts w:ascii="Calibri" w:hAnsi="Calibri" w:cs="Times"/>
        </w:rPr>
        <w:t>prescribing</w:t>
      </w:r>
      <w:r w:rsidRPr="007B7FCF">
        <w:rPr>
          <w:rFonts w:ascii="Calibri" w:hAnsi="Calibri" w:cs="Times"/>
        </w:rPr>
        <w:t xml:space="preserve"> of buprenorphine.</w:t>
      </w:r>
      <w:r w:rsidRPr="007B7FCF">
        <w:rPr>
          <w:rStyle w:val="FootnoteReference"/>
          <w:rFonts w:ascii="Calibri" w:hAnsi="Calibri" w:cs="Times"/>
        </w:rPr>
        <w:footnoteReference w:id="53"/>
      </w:r>
    </w:p>
    <w:p w14:paraId="622253EC" w14:textId="77777777" w:rsidR="005B5CAD" w:rsidRPr="000121B2" w:rsidRDefault="005B5CAD" w:rsidP="005B5CAD">
      <w:pPr>
        <w:rPr>
          <w:rFonts w:ascii="Calibri" w:hAnsi="Calibri" w:cs="Calibri"/>
          <w:b/>
          <w:color w:val="3E9CB9"/>
          <w:sz w:val="36"/>
          <w:szCs w:val="36"/>
        </w:rPr>
      </w:pPr>
      <w:r>
        <w:rPr>
          <w:rFonts w:ascii="Calibri" w:hAnsi="Calibri" w:cs="Calibri"/>
          <w:b/>
          <w:color w:val="3E9CB9"/>
          <w:sz w:val="36"/>
          <w:szCs w:val="36"/>
        </w:rPr>
        <w:t xml:space="preserve">Opioid Abuse and Post-Traumatic Stress Disorder </w:t>
      </w:r>
    </w:p>
    <w:p w14:paraId="59FA6E9B" w14:textId="77777777" w:rsidR="005B5CAD" w:rsidRPr="00B51AD1" w:rsidRDefault="005B5CAD" w:rsidP="005B5CAD">
      <w:pPr>
        <w:rPr>
          <w:rFonts w:ascii="Calibri" w:hAnsi="Calibri" w:cs="Arial"/>
        </w:rPr>
      </w:pPr>
      <w:r w:rsidRPr="001F59F3">
        <w:rPr>
          <w:rFonts w:ascii="Calibri" w:hAnsi="Calibri" w:cs="Arial"/>
        </w:rPr>
        <w:t xml:space="preserve">Substance abuse disorders are common among both civilians and military personnel with </w:t>
      </w:r>
      <w:r>
        <w:rPr>
          <w:rFonts w:ascii="Calibri" w:hAnsi="Calibri"/>
        </w:rPr>
        <w:t>Post-Traumatic Stress D</w:t>
      </w:r>
      <w:r w:rsidRPr="001F59F3">
        <w:rPr>
          <w:rFonts w:ascii="Calibri" w:hAnsi="Calibri"/>
        </w:rPr>
        <w:t>isorder (PTSD)</w:t>
      </w:r>
      <w:r>
        <w:rPr>
          <w:rFonts w:ascii="Calibri" w:hAnsi="Calibri"/>
        </w:rPr>
        <w:t>.</w:t>
      </w:r>
      <w:r>
        <w:rPr>
          <w:rFonts w:ascii="Calibri" w:hAnsi="Calibri" w:cs="Arial"/>
        </w:rPr>
        <w:t xml:space="preserve"> </w:t>
      </w:r>
      <w:r w:rsidRPr="00B51AD1">
        <w:rPr>
          <w:rFonts w:ascii="Calibri" w:hAnsi="Calibri" w:cs="Arial"/>
        </w:rPr>
        <w:t xml:space="preserve">Studies have found that prescription opioid use is significantly associated with co-occurring PTSD symptom severity. PTSD patients are also more likely to use prescription opioids in combination with sedatives or cocaine. </w:t>
      </w:r>
      <w:r>
        <w:rPr>
          <w:rFonts w:ascii="Calibri" w:hAnsi="Calibri" w:cs="Arial"/>
        </w:rPr>
        <w:t xml:space="preserve">Females are more than three times as likely as males to have </w:t>
      </w:r>
      <w:r w:rsidRPr="00B51AD1">
        <w:rPr>
          <w:rFonts w:ascii="Calibri" w:hAnsi="Calibri" w:cs="Arial"/>
        </w:rPr>
        <w:t>co-occurring PTSD symptoms and prescription opioid use problem</w:t>
      </w:r>
      <w:r>
        <w:rPr>
          <w:rFonts w:ascii="Calibri" w:hAnsi="Calibri" w:cs="Arial"/>
        </w:rPr>
        <w:t>s</w:t>
      </w:r>
      <w:r w:rsidRPr="00B51AD1">
        <w:rPr>
          <w:rFonts w:ascii="Calibri" w:hAnsi="Calibri" w:cs="Arial"/>
        </w:rPr>
        <w:t xml:space="preserve">. Younger PTSD patients (18-34 years old) are also </w:t>
      </w:r>
      <w:r>
        <w:rPr>
          <w:rFonts w:ascii="Calibri" w:hAnsi="Calibri" w:cs="Arial"/>
        </w:rPr>
        <w:t>at higher risk for opioid abuse</w:t>
      </w:r>
      <w:r w:rsidRPr="00B51AD1">
        <w:rPr>
          <w:rFonts w:ascii="Calibri" w:hAnsi="Calibri"/>
        </w:rPr>
        <w:t>.</w:t>
      </w:r>
      <w:r w:rsidRPr="001F59F3">
        <w:rPr>
          <w:rStyle w:val="FootnoteReference"/>
          <w:rFonts w:ascii="Calibri" w:hAnsi="Calibri"/>
        </w:rPr>
        <w:footnoteReference w:id="54"/>
      </w:r>
    </w:p>
    <w:p w14:paraId="77722365" w14:textId="77777777" w:rsidR="005B5CAD" w:rsidRDefault="005B5CAD" w:rsidP="005B5CAD">
      <w:pPr>
        <w:rPr>
          <w:rFonts w:ascii="Calibri" w:hAnsi="Calibri" w:cs="Arial"/>
        </w:rPr>
      </w:pPr>
    </w:p>
    <w:p w14:paraId="70C4D9E4" w14:textId="77777777" w:rsidR="005B5CAD" w:rsidRPr="0000474F" w:rsidRDefault="005B5CAD" w:rsidP="005B5CAD">
      <w:pPr>
        <w:rPr>
          <w:rFonts w:ascii="Calibri" w:hAnsi="Calibri" w:cs="Arial"/>
          <w:b/>
          <w:color w:val="660066"/>
        </w:rPr>
      </w:pPr>
      <w:r>
        <w:rPr>
          <w:rFonts w:ascii="Calibri" w:hAnsi="Calibri" w:cs="Calibri"/>
          <w:b/>
          <w:color w:val="3E9CB9"/>
          <w:sz w:val="36"/>
          <w:szCs w:val="36"/>
        </w:rPr>
        <w:t xml:space="preserve">Treatments for Opioid Dependence with PTSD </w:t>
      </w:r>
    </w:p>
    <w:p w14:paraId="4AE7F7F0" w14:textId="77777777" w:rsidR="005B5CAD" w:rsidRPr="00A412D9" w:rsidRDefault="005B5CAD" w:rsidP="005B5CAD">
      <w:pPr>
        <w:rPr>
          <w:rFonts w:ascii="Calibri" w:hAnsi="Calibri" w:cs="Arial"/>
        </w:rPr>
      </w:pPr>
      <w:r w:rsidRPr="001F59F3">
        <w:rPr>
          <w:rFonts w:ascii="Calibri" w:hAnsi="Calibri" w:cs="Arial"/>
        </w:rPr>
        <w:t>Finding the best treatment for patients struggling with both PTSD and opioid dependence can be challenging.</w:t>
      </w:r>
      <w:r>
        <w:rPr>
          <w:rFonts w:ascii="Calibri" w:hAnsi="Calibri" w:cs="Arial"/>
        </w:rPr>
        <w:t xml:space="preserve"> </w:t>
      </w:r>
      <w:r>
        <w:rPr>
          <w:rFonts w:ascii="Calibri" w:hAnsi="Calibri"/>
        </w:rPr>
        <w:t xml:space="preserve">Patients may deny symptoms of </w:t>
      </w:r>
      <w:r w:rsidRPr="00A412D9">
        <w:rPr>
          <w:rFonts w:ascii="Calibri" w:hAnsi="Calibri"/>
        </w:rPr>
        <w:t xml:space="preserve">PTSD until </w:t>
      </w:r>
      <w:r>
        <w:rPr>
          <w:rFonts w:ascii="Calibri" w:hAnsi="Calibri"/>
        </w:rPr>
        <w:t>they develop trust in their</w:t>
      </w:r>
      <w:r w:rsidRPr="00A412D9">
        <w:rPr>
          <w:rFonts w:ascii="Calibri" w:hAnsi="Calibri"/>
        </w:rPr>
        <w:t xml:space="preserve"> </w:t>
      </w:r>
      <w:r>
        <w:rPr>
          <w:rFonts w:ascii="Calibri" w:hAnsi="Calibri"/>
        </w:rPr>
        <w:t>medical provider</w:t>
      </w:r>
      <w:r w:rsidRPr="00A412D9">
        <w:rPr>
          <w:rFonts w:ascii="Calibri" w:hAnsi="Calibri"/>
        </w:rPr>
        <w:t>.</w:t>
      </w:r>
      <w:r w:rsidRPr="001F59F3">
        <w:rPr>
          <w:rStyle w:val="FootnoteReference"/>
          <w:rFonts w:ascii="Calibri" w:hAnsi="Calibri"/>
        </w:rPr>
        <w:footnoteReference w:id="55"/>
      </w:r>
      <w:r w:rsidRPr="00A412D9">
        <w:rPr>
          <w:rFonts w:ascii="Calibri" w:hAnsi="Calibri"/>
        </w:rPr>
        <w:t xml:space="preserve"> </w:t>
      </w:r>
      <w:r w:rsidRPr="00A412D9">
        <w:rPr>
          <w:rFonts w:ascii="Calibri" w:hAnsi="Calibri" w:cs="Arial"/>
        </w:rPr>
        <w:t xml:space="preserve">Symptoms of PTSD and opiate dependence may </w:t>
      </w:r>
      <w:r>
        <w:rPr>
          <w:rFonts w:ascii="Calibri" w:hAnsi="Calibri" w:cs="Arial"/>
        </w:rPr>
        <w:t xml:space="preserve">also </w:t>
      </w:r>
      <w:r w:rsidRPr="00A412D9">
        <w:rPr>
          <w:rFonts w:ascii="Calibri" w:hAnsi="Calibri" w:cs="Arial"/>
        </w:rPr>
        <w:t>be hard to distinguish. For example, opioid withdrawal symptoms often look like the hyper</w:t>
      </w:r>
      <w:r>
        <w:rPr>
          <w:rFonts w:ascii="Calibri" w:hAnsi="Calibri" w:cs="Arial"/>
        </w:rPr>
        <w:t>-</w:t>
      </w:r>
      <w:r w:rsidRPr="00A412D9">
        <w:rPr>
          <w:rFonts w:ascii="Calibri" w:hAnsi="Calibri" w:cs="Arial"/>
        </w:rPr>
        <w:t xml:space="preserve">vigilance and heightened startle response of patients with PTSD. In fact, some researchers think that PTSD and opioid withdrawal may share the same </w:t>
      </w:r>
      <w:proofErr w:type="spellStart"/>
      <w:r w:rsidRPr="00A412D9">
        <w:rPr>
          <w:rFonts w:ascii="Calibri" w:hAnsi="Calibri" w:cs="Arial"/>
        </w:rPr>
        <w:t>neurobiologic</w:t>
      </w:r>
      <w:proofErr w:type="spellEnd"/>
      <w:r w:rsidRPr="00A412D9">
        <w:rPr>
          <w:rFonts w:ascii="Calibri" w:hAnsi="Calibri" w:cs="Arial"/>
        </w:rPr>
        <w:t xml:space="preserve"> circuit in the body. Individuals with prescription opioid problems are less likely to do well in treatment when they are also dealing with any kind of co-occurring psychiatric disorders, including PTSD.</w:t>
      </w:r>
    </w:p>
    <w:p w14:paraId="401F929F" w14:textId="77777777" w:rsidR="005B5CAD" w:rsidRDefault="005B5CAD" w:rsidP="005B5CAD">
      <w:pPr>
        <w:rPr>
          <w:rFonts w:ascii="Calibri" w:hAnsi="Calibri" w:cs="Arial"/>
        </w:rPr>
      </w:pPr>
    </w:p>
    <w:p w14:paraId="1648AED6" w14:textId="77777777" w:rsidR="005B5CAD" w:rsidRDefault="005B5CAD" w:rsidP="005B5CAD">
      <w:pPr>
        <w:rPr>
          <w:rFonts w:ascii="Calibri" w:hAnsi="Calibri"/>
        </w:rPr>
      </w:pPr>
      <w:r w:rsidRPr="00A412D9">
        <w:rPr>
          <w:rFonts w:ascii="Calibri" w:hAnsi="Calibri" w:cs="Arial"/>
        </w:rPr>
        <w:t xml:space="preserve">Opioid agonist therapy with methadone has been helpful in treating opioid addiction in patients with both PTSD and opioid dependence.  The use of buprenorphine has not yet been formally studied in this population, but may also be effective. Beyond medication, psychotherapy can also be very important in the treatment of PTSD. Specific kinds of </w:t>
      </w:r>
      <w:r>
        <w:rPr>
          <w:rFonts w:ascii="Calibri" w:hAnsi="Calibri" w:cs="Arial"/>
        </w:rPr>
        <w:t>cognitive behavioral therapy have</w:t>
      </w:r>
      <w:r w:rsidRPr="00A412D9">
        <w:rPr>
          <w:rFonts w:ascii="Calibri" w:hAnsi="Calibri" w:cs="Arial"/>
        </w:rPr>
        <w:t xml:space="preserve"> been designed for individuals with both PTSD and substance abuse, such as the “Seeking Safety” approach</w:t>
      </w:r>
      <w:r w:rsidRPr="00A412D9">
        <w:rPr>
          <w:rFonts w:ascii="Calibri" w:hAnsi="Calibri"/>
        </w:rPr>
        <w:t>.</w:t>
      </w:r>
      <w:r w:rsidRPr="001F59F3">
        <w:rPr>
          <w:rStyle w:val="FootnoteReference"/>
          <w:rFonts w:ascii="Calibri" w:hAnsi="Calibri"/>
        </w:rPr>
        <w:footnoteReference w:id="56"/>
      </w:r>
      <w:r w:rsidRPr="00A412D9">
        <w:rPr>
          <w:rFonts w:ascii="Calibri" w:hAnsi="Calibri"/>
        </w:rPr>
        <w:t xml:space="preserve"> </w:t>
      </w:r>
    </w:p>
    <w:p w14:paraId="7D680FBF" w14:textId="77777777" w:rsidR="005B5CAD" w:rsidRDefault="005B5CAD" w:rsidP="005B5CAD">
      <w:pPr>
        <w:jc w:val="center"/>
        <w:rPr>
          <w:rFonts w:ascii="Calibri" w:hAnsi="Calibri"/>
          <w:b/>
          <w:color w:val="660066"/>
          <w:sz w:val="36"/>
          <w:szCs w:val="36"/>
        </w:rPr>
      </w:pPr>
    </w:p>
    <w:p w14:paraId="1C310195" w14:textId="77777777" w:rsidR="005B5CAD" w:rsidRDefault="005B5CAD" w:rsidP="005B5CAD">
      <w:pPr>
        <w:jc w:val="center"/>
        <w:rPr>
          <w:rFonts w:ascii="Calibri" w:hAnsi="Calibri"/>
          <w:b/>
          <w:color w:val="660066"/>
          <w:sz w:val="36"/>
          <w:szCs w:val="36"/>
        </w:rPr>
      </w:pPr>
    </w:p>
    <w:p w14:paraId="1F1679E3" w14:textId="77777777" w:rsidR="005B5CAD" w:rsidRDefault="005B5CAD" w:rsidP="005B5CAD">
      <w:pPr>
        <w:jc w:val="center"/>
        <w:rPr>
          <w:rFonts w:ascii="Calibri" w:hAnsi="Calibri"/>
          <w:b/>
          <w:color w:val="660066"/>
          <w:sz w:val="36"/>
          <w:szCs w:val="36"/>
        </w:rPr>
      </w:pPr>
    </w:p>
    <w:p w14:paraId="3C4EBB41" w14:textId="77777777" w:rsidR="005B5CAD" w:rsidRDefault="005B5CAD" w:rsidP="005B5CAD">
      <w:pPr>
        <w:jc w:val="center"/>
        <w:rPr>
          <w:rFonts w:ascii="Calibri" w:hAnsi="Calibri"/>
          <w:b/>
          <w:color w:val="660066"/>
          <w:sz w:val="36"/>
          <w:szCs w:val="36"/>
        </w:rPr>
      </w:pPr>
    </w:p>
    <w:p w14:paraId="33727286" w14:textId="77777777" w:rsidR="005B5CAD" w:rsidRDefault="005B5CAD" w:rsidP="005B5CAD">
      <w:pPr>
        <w:jc w:val="center"/>
        <w:rPr>
          <w:rFonts w:ascii="Calibri" w:hAnsi="Calibri"/>
          <w:b/>
          <w:color w:val="660066"/>
          <w:sz w:val="36"/>
          <w:szCs w:val="36"/>
        </w:rPr>
      </w:pPr>
    </w:p>
    <w:p w14:paraId="48A04437" w14:textId="77777777" w:rsidR="005B5CAD" w:rsidRDefault="005B5CAD" w:rsidP="005B5CAD">
      <w:pPr>
        <w:jc w:val="center"/>
        <w:rPr>
          <w:rFonts w:ascii="Calibri" w:hAnsi="Calibri"/>
          <w:b/>
          <w:color w:val="660066"/>
          <w:sz w:val="36"/>
          <w:szCs w:val="36"/>
        </w:rPr>
      </w:pPr>
    </w:p>
    <w:p w14:paraId="4765BB09" w14:textId="77777777" w:rsidR="005B5CAD" w:rsidRDefault="005B5CAD" w:rsidP="005B5CAD">
      <w:pPr>
        <w:jc w:val="center"/>
        <w:rPr>
          <w:rFonts w:ascii="Calibri" w:hAnsi="Calibri"/>
          <w:b/>
          <w:color w:val="660066"/>
          <w:sz w:val="36"/>
          <w:szCs w:val="36"/>
        </w:rPr>
      </w:pPr>
    </w:p>
    <w:p w14:paraId="24C525EF" w14:textId="77777777" w:rsidR="005B5CAD" w:rsidRPr="000121B2" w:rsidRDefault="005B5CAD" w:rsidP="005B5CAD">
      <w:pPr>
        <w:jc w:val="center"/>
        <w:rPr>
          <w:rFonts w:ascii="Calibri" w:hAnsi="Calibri"/>
          <w:color w:val="660066"/>
          <w:sz w:val="48"/>
          <w:szCs w:val="48"/>
        </w:rPr>
      </w:pPr>
      <w:bookmarkStart w:id="12" w:name="OLE_LINK62"/>
      <w:bookmarkStart w:id="13" w:name="OLE_LINK63"/>
      <w:bookmarkEnd w:id="10"/>
      <w:bookmarkEnd w:id="11"/>
      <w:r w:rsidRPr="000121B2">
        <w:rPr>
          <w:rFonts w:ascii="Calibri" w:hAnsi="Calibri"/>
          <w:color w:val="660066"/>
          <w:sz w:val="48"/>
          <w:szCs w:val="48"/>
        </w:rPr>
        <w:lastRenderedPageBreak/>
        <w:t>LGBTQ &amp; Opioid Abuse</w:t>
      </w:r>
    </w:p>
    <w:bookmarkEnd w:id="12"/>
    <w:bookmarkEnd w:id="13"/>
    <w:p w14:paraId="3A4CF740" w14:textId="77777777" w:rsidR="005B5CAD" w:rsidRPr="00ED1774" w:rsidRDefault="005B5CAD" w:rsidP="005B5CAD">
      <w:pPr>
        <w:rPr>
          <w:rFonts w:ascii="Calibri" w:hAnsi="Calibri"/>
          <w:b/>
          <w:color w:val="660066"/>
        </w:rPr>
      </w:pPr>
    </w:p>
    <w:p w14:paraId="35B61948" w14:textId="77777777" w:rsidR="005B5CAD" w:rsidRDefault="005B5CAD" w:rsidP="005B5CAD">
      <w:pPr>
        <w:rPr>
          <w:rFonts w:ascii="Calibri" w:hAnsi="Calibri"/>
          <w:b/>
          <w:color w:val="660066"/>
        </w:rPr>
      </w:pPr>
      <w:bookmarkStart w:id="14" w:name="OLE_LINK64"/>
      <w:bookmarkStart w:id="15" w:name="OLE_LINK65"/>
      <w:r>
        <w:rPr>
          <w:rFonts w:ascii="Calibri" w:hAnsi="Calibri" w:cs="Calibri"/>
          <w:b/>
          <w:color w:val="3E9CB9"/>
          <w:sz w:val="36"/>
          <w:szCs w:val="36"/>
        </w:rPr>
        <w:t xml:space="preserve">Gay and Bisexual Men: Risk for Opioid Abuse </w:t>
      </w:r>
    </w:p>
    <w:p w14:paraId="25F4C07D" w14:textId="77777777" w:rsidR="005B5CAD" w:rsidRPr="007B7FCF" w:rsidRDefault="005B5CAD" w:rsidP="005B5CAD">
      <w:pPr>
        <w:rPr>
          <w:rFonts w:ascii="Calibri" w:hAnsi="Calibri"/>
          <w:b/>
          <w:color w:val="660066"/>
        </w:rPr>
      </w:pPr>
      <w:r w:rsidRPr="007B7FCF">
        <w:rPr>
          <w:rFonts w:ascii="Calibri" w:hAnsi="Calibri"/>
        </w:rPr>
        <w:t xml:space="preserve">There has only been a limited amount of research concerning how opioid addiction and abuse affects the LGBTQ population. In a 2009 study in Chicago, researchers found that men who have sex with men are more likely than the general male </w:t>
      </w:r>
      <w:r w:rsidRPr="00FB761F">
        <w:rPr>
          <w:rFonts w:ascii="Calibri" w:hAnsi="Calibri"/>
        </w:rPr>
        <w:t xml:space="preserve">population to experience substance abuse problems with </w:t>
      </w:r>
      <w:r w:rsidRPr="00FB761F">
        <w:rPr>
          <w:rFonts w:ascii="Calibri" w:hAnsi="Calibri" w:cs="Trebuchet MS"/>
          <w:color w:val="081134"/>
        </w:rPr>
        <w:t>prescription opioid pain relievers (analgesics)</w:t>
      </w:r>
      <w:r w:rsidRPr="00FB761F">
        <w:rPr>
          <w:rFonts w:ascii="Calibri" w:hAnsi="Calibri"/>
        </w:rPr>
        <w:t>.</w:t>
      </w:r>
      <w:r w:rsidRPr="00FB761F">
        <w:rPr>
          <w:rStyle w:val="FootnoteReference"/>
          <w:rFonts w:ascii="Calibri" w:hAnsi="Calibri"/>
        </w:rPr>
        <w:footnoteReference w:id="57"/>
      </w:r>
      <w:r w:rsidRPr="00FB761F">
        <w:rPr>
          <w:rFonts w:ascii="Calibri" w:hAnsi="Calibri"/>
        </w:rPr>
        <w:t xml:space="preserve"> </w:t>
      </w:r>
      <w:r w:rsidRPr="00FB761F">
        <w:rPr>
          <w:rFonts w:ascii="Calibri" w:hAnsi="Calibri" w:cs="Arial"/>
        </w:rPr>
        <w:t xml:space="preserve">A survey of men who have sex with men attending a gay pride festival in Colorado in 2011 </w:t>
      </w:r>
      <w:r>
        <w:rPr>
          <w:rFonts w:ascii="Calibri" w:hAnsi="Calibri" w:cs="Arial"/>
        </w:rPr>
        <w:t xml:space="preserve">also </w:t>
      </w:r>
      <w:r w:rsidRPr="00FB761F">
        <w:rPr>
          <w:rFonts w:ascii="Calibri" w:hAnsi="Calibri" w:cs="Arial"/>
        </w:rPr>
        <w:t>showed that a</w:t>
      </w:r>
      <w:r w:rsidRPr="00FB761F">
        <w:rPr>
          <w:rFonts w:ascii="Calibri" w:hAnsi="Calibri" w:cs="Trebuchet MS"/>
          <w:color w:val="081134"/>
        </w:rPr>
        <w:t xml:space="preserve"> significant minority of this population </w:t>
      </w:r>
      <w:r>
        <w:rPr>
          <w:rFonts w:ascii="Calibri" w:hAnsi="Calibri" w:cs="Trebuchet MS"/>
          <w:color w:val="081134"/>
        </w:rPr>
        <w:t>uses prescription medications, m</w:t>
      </w:r>
      <w:r w:rsidRPr="00FB761F">
        <w:rPr>
          <w:rFonts w:ascii="Calibri" w:hAnsi="Calibri" w:cs="Trebuchet MS"/>
          <w:color w:val="081134"/>
        </w:rPr>
        <w:t>ost commonly opioid pain relievers, without a doctor's consent. More than one</w:t>
      </w:r>
      <w:r>
        <w:rPr>
          <w:rFonts w:ascii="Calibri" w:hAnsi="Calibri" w:cs="Trebuchet MS"/>
          <w:color w:val="081134"/>
        </w:rPr>
        <w:t xml:space="preserve"> </w:t>
      </w:r>
      <w:r w:rsidRPr="00FB761F">
        <w:rPr>
          <w:rFonts w:ascii="Calibri" w:hAnsi="Calibri" w:cs="Trebuchet MS"/>
          <w:color w:val="081134"/>
        </w:rPr>
        <w:t>third of the sample (38%) reported using prescription drugs for a nonmedical use (</w:t>
      </w:r>
      <w:r>
        <w:rPr>
          <w:rFonts w:ascii="Calibri" w:hAnsi="Calibri" w:cs="Trebuchet MS"/>
          <w:color w:val="081134"/>
        </w:rPr>
        <w:t>e.g. to change their mood or for insomnia</w:t>
      </w:r>
      <w:r w:rsidRPr="00FB761F">
        <w:rPr>
          <w:rFonts w:ascii="Calibri" w:hAnsi="Calibri" w:cs="Trebuchet MS"/>
          <w:color w:val="081134"/>
        </w:rPr>
        <w:t>) in their lifetime, most commonly prescription opioid pain relievers.</w:t>
      </w:r>
      <w:r w:rsidRPr="00FB761F">
        <w:rPr>
          <w:rStyle w:val="FootnoteReference"/>
          <w:rFonts w:ascii="Calibri" w:hAnsi="Calibri" w:cs="Trebuchet MS"/>
          <w:color w:val="081134"/>
        </w:rPr>
        <w:footnoteReference w:id="58"/>
      </w:r>
      <w:r w:rsidRPr="00FB761F">
        <w:rPr>
          <w:rFonts w:ascii="Calibri" w:hAnsi="Calibri" w:cs="Trebuchet MS"/>
          <w:color w:val="081134"/>
        </w:rPr>
        <w:t xml:space="preserve"> Men who </w:t>
      </w:r>
      <w:r>
        <w:rPr>
          <w:rFonts w:ascii="Calibri" w:hAnsi="Calibri" w:cs="Trebuchet MS"/>
          <w:color w:val="081134"/>
        </w:rPr>
        <w:t>use opioid non-medically</w:t>
      </w:r>
      <w:r w:rsidRPr="00FB761F">
        <w:rPr>
          <w:rFonts w:ascii="Calibri" w:hAnsi="Calibri" w:cs="Trebuchet MS"/>
          <w:color w:val="081134"/>
        </w:rPr>
        <w:t xml:space="preserve"> are risking negative consequences of such use, including the potential for addiction, potentially dangerous interactions between prescription and recreational drugs, and greater risk for contracting HCV and HIV.</w:t>
      </w:r>
    </w:p>
    <w:p w14:paraId="39895360" w14:textId="77777777" w:rsidR="005B5CAD" w:rsidRDefault="005B5CAD" w:rsidP="005B5CAD">
      <w:pPr>
        <w:rPr>
          <w:rFonts w:ascii="Calibri" w:hAnsi="Calibri" w:cs="Trebuchet MS"/>
          <w:color w:val="081134"/>
        </w:rPr>
      </w:pPr>
    </w:p>
    <w:p w14:paraId="64506D27" w14:textId="77777777" w:rsidR="005B5CAD" w:rsidRDefault="005B5CAD" w:rsidP="005B5CAD">
      <w:pPr>
        <w:rPr>
          <w:rFonts w:ascii="Calibri" w:hAnsi="Calibri" w:cs="Arial"/>
        </w:rPr>
      </w:pPr>
      <w:r w:rsidRPr="00FB761F">
        <w:rPr>
          <w:rFonts w:ascii="Calibri" w:hAnsi="Calibri"/>
        </w:rPr>
        <w:t>A</w:t>
      </w:r>
      <w:r>
        <w:rPr>
          <w:rFonts w:ascii="Calibri" w:hAnsi="Calibri"/>
        </w:rPr>
        <w:t>ny</w:t>
      </w:r>
      <w:r w:rsidRPr="00FB761F">
        <w:rPr>
          <w:rFonts w:ascii="Calibri" w:hAnsi="Calibri"/>
        </w:rPr>
        <w:t xml:space="preserve"> history of substance abuse problems and treatment </w:t>
      </w:r>
      <w:r>
        <w:rPr>
          <w:rFonts w:ascii="Calibri" w:hAnsi="Calibri"/>
        </w:rPr>
        <w:t>in gay and bisexual men is</w:t>
      </w:r>
      <w:r w:rsidRPr="00FB761F">
        <w:rPr>
          <w:rFonts w:ascii="Calibri" w:hAnsi="Calibri"/>
        </w:rPr>
        <w:t xml:space="preserve"> associated with </w:t>
      </w:r>
      <w:r>
        <w:rPr>
          <w:rFonts w:ascii="Calibri" w:hAnsi="Calibri"/>
        </w:rPr>
        <w:t xml:space="preserve">a </w:t>
      </w:r>
      <w:r w:rsidRPr="00FB761F">
        <w:rPr>
          <w:rFonts w:ascii="Calibri" w:hAnsi="Calibri"/>
        </w:rPr>
        <w:t>diagnosis of HIV.</w:t>
      </w:r>
      <w:r w:rsidRPr="00FB761F">
        <w:rPr>
          <w:rStyle w:val="FootnoteReference"/>
          <w:rFonts w:ascii="Calibri" w:hAnsi="Calibri"/>
        </w:rPr>
        <w:footnoteReference w:id="59"/>
      </w:r>
      <w:r w:rsidRPr="00FB761F">
        <w:rPr>
          <w:rFonts w:ascii="Calibri" w:hAnsi="Calibri"/>
        </w:rPr>
        <w:t xml:space="preserve"> </w:t>
      </w:r>
      <w:r>
        <w:rPr>
          <w:rFonts w:ascii="Calibri" w:hAnsi="Calibri" w:cs="Arial"/>
        </w:rPr>
        <w:t>However, i</w:t>
      </w:r>
      <w:r w:rsidRPr="00FB761F">
        <w:rPr>
          <w:rFonts w:ascii="Calibri" w:hAnsi="Calibri" w:cs="Arial"/>
        </w:rPr>
        <w:t xml:space="preserve">njection drug users (such as heroin users) are </w:t>
      </w:r>
      <w:r>
        <w:rPr>
          <w:rFonts w:ascii="Calibri" w:hAnsi="Calibri" w:cs="Arial"/>
        </w:rPr>
        <w:t xml:space="preserve">one of the </w:t>
      </w:r>
      <w:r w:rsidRPr="00FB761F">
        <w:rPr>
          <w:rFonts w:ascii="Calibri" w:hAnsi="Calibri" w:cs="Arial"/>
        </w:rPr>
        <w:t>main groups at risk of HIV exposure in the United States</w:t>
      </w:r>
      <w:r>
        <w:rPr>
          <w:rFonts w:ascii="Calibri" w:hAnsi="Calibri" w:cs="Arial"/>
        </w:rPr>
        <w:t>; g</w:t>
      </w:r>
      <w:r w:rsidRPr="00FB761F">
        <w:rPr>
          <w:rFonts w:ascii="Calibri" w:hAnsi="Calibri" w:cs="Arial"/>
        </w:rPr>
        <w:t xml:space="preserve">ay and bisexual men </w:t>
      </w:r>
      <w:r>
        <w:rPr>
          <w:rFonts w:ascii="Calibri" w:hAnsi="Calibri" w:cs="Arial"/>
        </w:rPr>
        <w:t>are the other most high-risk group.</w:t>
      </w:r>
      <w:r w:rsidRPr="00FB761F">
        <w:rPr>
          <w:rFonts w:ascii="Calibri" w:hAnsi="Calibri" w:cs="Arial"/>
        </w:rPr>
        <w:t xml:space="preserve"> </w:t>
      </w:r>
      <w:r w:rsidRPr="00FB761F">
        <w:rPr>
          <w:rStyle w:val="FootnoteReference"/>
          <w:rFonts w:ascii="Calibri" w:hAnsi="Calibri" w:cs="Arial"/>
        </w:rPr>
        <w:footnoteReference w:id="60"/>
      </w:r>
      <w:r w:rsidRPr="00FB761F">
        <w:rPr>
          <w:rFonts w:ascii="Calibri" w:hAnsi="Calibri" w:cs="Arial"/>
        </w:rPr>
        <w:t xml:space="preserve"> </w:t>
      </w:r>
      <w:r w:rsidRPr="00FB761F">
        <w:rPr>
          <w:rFonts w:ascii="Calibri" w:hAnsi="Calibri"/>
        </w:rPr>
        <w:t xml:space="preserve">A 2011 study of men who have sex with men in Australia showed that </w:t>
      </w:r>
      <w:r>
        <w:rPr>
          <w:rFonts w:ascii="Calibri" w:hAnsi="Calibri" w:cs="Arial"/>
        </w:rPr>
        <w:t xml:space="preserve">gay and bisexual men </w:t>
      </w:r>
      <w:r w:rsidRPr="00FB761F">
        <w:rPr>
          <w:rFonts w:ascii="Calibri" w:hAnsi="Calibri" w:cs="Arial"/>
        </w:rPr>
        <w:t>who injected drugs were more likely to be HCV-positive and HIV-positive</w:t>
      </w:r>
      <w:r>
        <w:rPr>
          <w:rFonts w:ascii="Calibri" w:hAnsi="Calibri" w:cs="Arial"/>
        </w:rPr>
        <w:t xml:space="preserve"> than gay and bisexual men who did not inject drugs.</w:t>
      </w:r>
      <w:r w:rsidRPr="00FB761F">
        <w:rPr>
          <w:rStyle w:val="FootnoteReference"/>
          <w:rFonts w:ascii="Calibri" w:hAnsi="Calibri" w:cs="Arial"/>
        </w:rPr>
        <w:footnoteReference w:id="61"/>
      </w:r>
      <w:r w:rsidRPr="00FB761F">
        <w:rPr>
          <w:rFonts w:ascii="Calibri" w:hAnsi="Calibri" w:cs="Arial"/>
        </w:rPr>
        <w:t xml:space="preserve"> </w:t>
      </w:r>
    </w:p>
    <w:p w14:paraId="7C7864DB" w14:textId="77777777" w:rsidR="005B5CAD" w:rsidRDefault="005B5CAD" w:rsidP="005B5CAD">
      <w:pPr>
        <w:rPr>
          <w:rFonts w:ascii="Calibri" w:hAnsi="Calibri" w:cs="Trebuchet MS"/>
          <w:color w:val="081134"/>
        </w:rPr>
      </w:pPr>
    </w:p>
    <w:p w14:paraId="31C210C8" w14:textId="77777777" w:rsidR="005B5CAD" w:rsidRPr="00ED1774" w:rsidRDefault="005B5CAD" w:rsidP="005B5CAD">
      <w:pPr>
        <w:rPr>
          <w:rFonts w:ascii="Calibri" w:hAnsi="Calibri" w:cs="Trebuchet MS"/>
          <w:b/>
          <w:color w:val="660066"/>
        </w:rPr>
      </w:pPr>
      <w:r>
        <w:rPr>
          <w:rFonts w:ascii="Calibri" w:hAnsi="Calibri" w:cs="Calibri"/>
          <w:b/>
          <w:color w:val="3E9CB9"/>
          <w:sz w:val="36"/>
          <w:szCs w:val="36"/>
        </w:rPr>
        <w:t xml:space="preserve">Gay and Bisexual Men: Opioid Abuse Treatment </w:t>
      </w:r>
    </w:p>
    <w:p w14:paraId="7D0A9FCB" w14:textId="77777777" w:rsidR="005B5CAD" w:rsidRPr="00ED1774" w:rsidRDefault="005B5CAD" w:rsidP="005B5CAD">
      <w:pPr>
        <w:rPr>
          <w:rFonts w:ascii="Calibri" w:hAnsi="Calibri" w:cs="Arial"/>
        </w:rPr>
      </w:pPr>
      <w:r w:rsidRPr="00ED1774">
        <w:rPr>
          <w:rFonts w:ascii="Calibri" w:hAnsi="Calibri" w:cs="Arial"/>
        </w:rPr>
        <w:t>Male gay and bisexual injection drug users may especially benefit from expanded substance</w:t>
      </w:r>
      <w:r>
        <w:rPr>
          <w:rFonts w:ascii="Calibri" w:hAnsi="Calibri" w:cs="Arial"/>
        </w:rPr>
        <w:t xml:space="preserve"> abuse and prevention services, </w:t>
      </w:r>
      <w:r w:rsidRPr="00ED1774">
        <w:rPr>
          <w:rFonts w:ascii="Calibri" w:hAnsi="Calibri" w:cs="Arial"/>
        </w:rPr>
        <w:t xml:space="preserve">because </w:t>
      </w:r>
      <w:r>
        <w:rPr>
          <w:rFonts w:ascii="Calibri" w:hAnsi="Calibri" w:cs="Arial"/>
        </w:rPr>
        <w:t xml:space="preserve">other </w:t>
      </w:r>
      <w:r w:rsidRPr="00ED1774">
        <w:rPr>
          <w:rFonts w:ascii="Calibri" w:hAnsi="Calibri" w:cs="Arial"/>
        </w:rPr>
        <w:t>strong risk factors for HIV and HCV</w:t>
      </w:r>
      <w:r>
        <w:rPr>
          <w:rFonts w:ascii="Calibri" w:hAnsi="Calibri" w:cs="Arial"/>
        </w:rPr>
        <w:t xml:space="preserve"> are also likely to be present</w:t>
      </w:r>
      <w:r w:rsidRPr="00ED1774">
        <w:rPr>
          <w:rFonts w:ascii="Calibri" w:hAnsi="Calibri" w:cs="Arial"/>
        </w:rPr>
        <w:t>. The strong association between injecting drug use, risky sexual practices, and blood-borne virus infection suggests the need for a special emphasis on sexual health and harm reduction services within holistic substance abuse services for gay and bisexual men.</w:t>
      </w:r>
      <w:r w:rsidRPr="00ED1774">
        <w:rPr>
          <w:rStyle w:val="FootnoteReference"/>
          <w:rFonts w:ascii="Calibri" w:hAnsi="Calibri" w:cs="Arial"/>
        </w:rPr>
        <w:footnoteReference w:id="62"/>
      </w:r>
    </w:p>
    <w:p w14:paraId="1BA13878" w14:textId="77777777" w:rsidR="005B5CAD" w:rsidRPr="00ED1774" w:rsidRDefault="005B5CAD" w:rsidP="005B5CAD">
      <w:pPr>
        <w:rPr>
          <w:rFonts w:ascii="Calibri" w:eastAsia="Arial Unicode MS" w:hAnsi="Calibri" w:cs="Arial Unicode MS"/>
        </w:rPr>
      </w:pPr>
    </w:p>
    <w:p w14:paraId="130001AD" w14:textId="77777777" w:rsidR="005B5CAD" w:rsidRPr="00CE452B" w:rsidRDefault="005B5CAD" w:rsidP="005B5CAD">
      <w:pPr>
        <w:rPr>
          <w:rFonts w:ascii="Calibri" w:hAnsi="Calibri" w:cs="Arial"/>
        </w:rPr>
      </w:pPr>
      <w:r w:rsidRPr="00ED1774">
        <w:rPr>
          <w:rFonts w:ascii="Calibri" w:eastAsia="Arial Unicode MS" w:hAnsi="Calibri" w:cs="Arial Unicode MS"/>
        </w:rPr>
        <w:t xml:space="preserve">Prescription pain pill addiction may also contribute to high-risk sexual behavior and a higher risk of HIV/AIDS. </w:t>
      </w:r>
      <w:r w:rsidRPr="00ED1774">
        <w:rPr>
          <w:rFonts w:ascii="Calibri" w:hAnsi="Calibri"/>
        </w:rPr>
        <w:t>HIV testing, education, and prevention should be provided alongside substance abuse treatment and MAT for this population.</w:t>
      </w:r>
      <w:r w:rsidRPr="00ED1774">
        <w:rPr>
          <w:rStyle w:val="FootnoteReference"/>
          <w:rFonts w:ascii="Calibri" w:hAnsi="Calibri"/>
        </w:rPr>
        <w:footnoteReference w:id="63"/>
      </w:r>
      <w:r w:rsidRPr="00ED1774">
        <w:rPr>
          <w:rFonts w:ascii="Calibri" w:hAnsi="Calibri"/>
        </w:rPr>
        <w:t xml:space="preserve"> </w:t>
      </w:r>
    </w:p>
    <w:bookmarkEnd w:id="14"/>
    <w:bookmarkEnd w:id="15"/>
    <w:p w14:paraId="024D1887" w14:textId="77777777" w:rsidR="005B5CAD" w:rsidRPr="000121B2" w:rsidRDefault="005B5CAD" w:rsidP="005B5CAD">
      <w:pPr>
        <w:jc w:val="center"/>
        <w:outlineLvl w:val="0"/>
        <w:rPr>
          <w:rFonts w:ascii="Calibri" w:hAnsi="Calibri"/>
          <w:color w:val="660066"/>
          <w:sz w:val="48"/>
          <w:szCs w:val="48"/>
        </w:rPr>
      </w:pPr>
      <w:r w:rsidRPr="000121B2">
        <w:rPr>
          <w:rFonts w:ascii="Calibri" w:hAnsi="Calibri"/>
          <w:color w:val="660066"/>
          <w:sz w:val="48"/>
          <w:szCs w:val="48"/>
        </w:rPr>
        <w:lastRenderedPageBreak/>
        <w:t>Information for Family Members of MAT Patients</w:t>
      </w:r>
    </w:p>
    <w:p w14:paraId="62B29BE1" w14:textId="77777777" w:rsidR="005B5CAD" w:rsidRPr="000121B2" w:rsidRDefault="005B5CAD" w:rsidP="005B5CAD">
      <w:pPr>
        <w:outlineLvl w:val="0"/>
        <w:rPr>
          <w:rFonts w:ascii="Calibri" w:hAnsi="Calibri"/>
          <w:b/>
          <w:color w:val="92CDDC" w:themeColor="accent5" w:themeTint="99"/>
          <w:sz w:val="36"/>
          <w:szCs w:val="36"/>
        </w:rPr>
      </w:pPr>
    </w:p>
    <w:p w14:paraId="7912E05A" w14:textId="77777777" w:rsidR="005B5CAD" w:rsidRPr="0041104B" w:rsidRDefault="005B5CAD" w:rsidP="005B5CAD">
      <w:pPr>
        <w:tabs>
          <w:tab w:val="left" w:pos="720"/>
          <w:tab w:val="left" w:pos="900"/>
        </w:tabs>
        <w:rPr>
          <w:rFonts w:ascii="Calibri" w:hAnsi="Calibri" w:cs="Times New Roman"/>
          <w:b/>
          <w:color w:val="4BACC6" w:themeColor="accent5"/>
          <w:sz w:val="32"/>
          <w:szCs w:val="32"/>
        </w:rPr>
      </w:pPr>
      <w:bookmarkStart w:id="16" w:name="OLE_LINK66"/>
      <w:bookmarkStart w:id="17" w:name="OLE_LINK67"/>
      <w:r w:rsidRPr="0041104B">
        <w:rPr>
          <w:rFonts w:ascii="Calibri" w:hAnsi="Calibri" w:cs="Times New Roman"/>
          <w:b/>
          <w:color w:val="4BACC6" w:themeColor="accent5"/>
          <w:sz w:val="32"/>
          <w:szCs w:val="32"/>
        </w:rPr>
        <w:t>Ways of Understanding Opioid Addiction</w:t>
      </w:r>
    </w:p>
    <w:p w14:paraId="6435D6D4" w14:textId="77777777" w:rsidR="005B5CAD" w:rsidRPr="00930BEC" w:rsidRDefault="005B5CAD" w:rsidP="005B5CAD">
      <w:pPr>
        <w:rPr>
          <w:rFonts w:ascii="Calibri" w:hAnsi="Calibri"/>
          <w:b/>
          <w:color w:val="660066"/>
        </w:rPr>
      </w:pPr>
    </w:p>
    <w:p w14:paraId="007F5FDB" w14:textId="77777777" w:rsidR="005B5CAD" w:rsidRPr="000121B2" w:rsidRDefault="005B5CAD" w:rsidP="005B5CAD">
      <w:pPr>
        <w:pStyle w:val="ListParagraph"/>
        <w:numPr>
          <w:ilvl w:val="0"/>
          <w:numId w:val="1"/>
        </w:numPr>
        <w:rPr>
          <w:rFonts w:ascii="Calibri" w:hAnsi="Calibri"/>
          <w:b/>
          <w:color w:val="660066"/>
        </w:rPr>
      </w:pPr>
      <w:r w:rsidRPr="000121B2">
        <w:rPr>
          <w:rFonts w:ascii="Calibri" w:hAnsi="Calibri"/>
          <w:b/>
          <w:color w:val="660066"/>
        </w:rPr>
        <w:t>Moral/Spiritual Model of Addiction</w:t>
      </w:r>
    </w:p>
    <w:p w14:paraId="318D0A0F" w14:textId="77777777" w:rsidR="005B5CAD" w:rsidRPr="00930BEC" w:rsidRDefault="005B5CAD" w:rsidP="005B5CAD">
      <w:pPr>
        <w:outlineLvl w:val="0"/>
        <w:rPr>
          <w:rFonts w:ascii="Calibri" w:hAnsi="Calibri" w:cs="Times New Roman"/>
        </w:rPr>
      </w:pPr>
      <w:r w:rsidRPr="00930BEC">
        <w:rPr>
          <w:rFonts w:ascii="Calibri" w:hAnsi="Calibri" w:cs="Times New Roman"/>
        </w:rPr>
        <w:t xml:space="preserve">Many Americans understand addiction as a moral and spiritual failing. In this way of thinking, addiction </w:t>
      </w:r>
      <w:r>
        <w:rPr>
          <w:rFonts w:ascii="Calibri" w:hAnsi="Calibri" w:cs="Times New Roman"/>
        </w:rPr>
        <w:t xml:space="preserve">treatment mainly involves </w:t>
      </w:r>
      <w:r w:rsidRPr="00930BEC">
        <w:rPr>
          <w:rFonts w:ascii="Calibri" w:hAnsi="Calibri" w:cs="Times New Roman"/>
        </w:rPr>
        <w:t xml:space="preserve">improving one’s behavior </w:t>
      </w:r>
      <w:r>
        <w:rPr>
          <w:rFonts w:ascii="Calibri" w:hAnsi="Calibri" w:cs="Times New Roman"/>
        </w:rPr>
        <w:t xml:space="preserve">through discipline </w:t>
      </w:r>
      <w:r w:rsidRPr="00930BEC">
        <w:rPr>
          <w:rFonts w:ascii="Calibri" w:hAnsi="Calibri" w:cs="Times New Roman"/>
        </w:rPr>
        <w:t xml:space="preserve">and spirituality. When addicts, their families, or their peers </w:t>
      </w:r>
      <w:r>
        <w:rPr>
          <w:rFonts w:ascii="Calibri" w:hAnsi="Calibri" w:cs="Times New Roman"/>
        </w:rPr>
        <w:t>view addiction a</w:t>
      </w:r>
      <w:r w:rsidRPr="00930BEC">
        <w:rPr>
          <w:rFonts w:ascii="Calibri" w:hAnsi="Calibri" w:cs="Times New Roman"/>
        </w:rPr>
        <w:t xml:space="preserve">s only a moral failure, </w:t>
      </w:r>
      <w:r>
        <w:rPr>
          <w:rFonts w:ascii="Calibri" w:hAnsi="Calibri" w:cs="Times New Roman"/>
        </w:rPr>
        <w:t>addicted individuals</w:t>
      </w:r>
      <w:r w:rsidRPr="00930BEC">
        <w:rPr>
          <w:rFonts w:ascii="Calibri" w:hAnsi="Calibri" w:cs="Times New Roman"/>
        </w:rPr>
        <w:t xml:space="preserve"> may be discouraged from seeking </w:t>
      </w:r>
      <w:r>
        <w:rPr>
          <w:rFonts w:ascii="Calibri" w:hAnsi="Calibri" w:cs="Times New Roman"/>
        </w:rPr>
        <w:t xml:space="preserve">medical </w:t>
      </w:r>
      <w:proofErr w:type="gramStart"/>
      <w:r w:rsidRPr="00930BEC">
        <w:rPr>
          <w:rFonts w:ascii="Calibri" w:hAnsi="Calibri" w:cs="Times New Roman"/>
        </w:rPr>
        <w:t xml:space="preserve">help </w:t>
      </w:r>
      <w:r>
        <w:rPr>
          <w:rFonts w:ascii="Calibri" w:hAnsi="Calibri" w:cs="Times New Roman"/>
        </w:rPr>
        <w:t>which</w:t>
      </w:r>
      <w:proofErr w:type="gramEnd"/>
      <w:r>
        <w:rPr>
          <w:rFonts w:ascii="Calibri" w:hAnsi="Calibri" w:cs="Times New Roman"/>
        </w:rPr>
        <w:t xml:space="preserve"> can be life-saving.  Avoiding medical help deprives individuals of a full diagnostic evaluation, which may reveal other problems related to the substance use.  The resources of medication and counseling can prevent relapse and possible overdose </w:t>
      </w:r>
      <w:r w:rsidRPr="00930BEC">
        <w:rPr>
          <w:rFonts w:ascii="Calibri" w:hAnsi="Calibri" w:cs="Times New Roman"/>
        </w:rPr>
        <w:t xml:space="preserve">during the most dangerous times of withdrawal and recovery. </w:t>
      </w:r>
      <w:r>
        <w:rPr>
          <w:rFonts w:ascii="Calibri" w:hAnsi="Calibri" w:cs="Times New Roman"/>
        </w:rPr>
        <w:t>Some a</w:t>
      </w:r>
      <w:r w:rsidRPr="00930BEC">
        <w:rPr>
          <w:rFonts w:ascii="Calibri" w:hAnsi="Calibri" w:cs="Times New Roman"/>
        </w:rPr>
        <w:t xml:space="preserve">ddicts </w:t>
      </w:r>
      <w:r>
        <w:rPr>
          <w:rFonts w:ascii="Calibri" w:hAnsi="Calibri" w:cs="Times New Roman"/>
        </w:rPr>
        <w:t>who do seek</w:t>
      </w:r>
      <w:r w:rsidRPr="00930BEC">
        <w:rPr>
          <w:rFonts w:ascii="Calibri" w:hAnsi="Calibri" w:cs="Times New Roman"/>
        </w:rPr>
        <w:t xml:space="preserve"> help from medication-assisted treatment like methadone or buprenorphine may have difficulty finding support from 12-step programs, peers, or family members who may not realize </w:t>
      </w:r>
      <w:r>
        <w:rPr>
          <w:rFonts w:ascii="Calibri" w:hAnsi="Calibri" w:cs="Times New Roman"/>
        </w:rPr>
        <w:t>the important role that</w:t>
      </w:r>
      <w:r w:rsidRPr="00930BEC">
        <w:rPr>
          <w:rFonts w:ascii="Calibri" w:hAnsi="Calibri" w:cs="Times New Roman"/>
        </w:rPr>
        <w:t xml:space="preserve"> medication </w:t>
      </w:r>
      <w:r>
        <w:rPr>
          <w:rFonts w:ascii="Calibri" w:hAnsi="Calibri" w:cs="Times New Roman"/>
        </w:rPr>
        <w:t xml:space="preserve">can </w:t>
      </w:r>
      <w:r w:rsidRPr="00930BEC">
        <w:rPr>
          <w:rFonts w:ascii="Calibri" w:hAnsi="Calibri" w:cs="Times New Roman"/>
        </w:rPr>
        <w:t>play in addiction recovery.</w:t>
      </w:r>
      <w:r w:rsidRPr="00930BEC">
        <w:rPr>
          <w:rStyle w:val="FootnoteReference"/>
          <w:rFonts w:ascii="Calibri" w:hAnsi="Calibri"/>
          <w:b/>
        </w:rPr>
        <w:t xml:space="preserve"> </w:t>
      </w:r>
      <w:r>
        <w:rPr>
          <w:rFonts w:ascii="Calibri" w:hAnsi="Calibri" w:cs="Times New Roman"/>
        </w:rPr>
        <w:t>An understanding of addiction that does not take into account its</w:t>
      </w:r>
      <w:r w:rsidRPr="00930BEC">
        <w:rPr>
          <w:rFonts w:ascii="Calibri" w:hAnsi="Calibri" w:cs="Times New Roman"/>
        </w:rPr>
        <w:t xml:space="preserve"> biological factors can make patients who </w:t>
      </w:r>
      <w:r>
        <w:rPr>
          <w:rFonts w:ascii="Calibri" w:hAnsi="Calibri" w:cs="Times New Roman"/>
        </w:rPr>
        <w:t>seek</w:t>
      </w:r>
      <w:r w:rsidRPr="00930BEC">
        <w:rPr>
          <w:rFonts w:ascii="Calibri" w:hAnsi="Calibri" w:cs="Times New Roman"/>
        </w:rPr>
        <w:t xml:space="preserve"> help from medication feel “weak” and </w:t>
      </w:r>
      <w:r>
        <w:rPr>
          <w:rFonts w:ascii="Calibri" w:hAnsi="Calibri" w:cs="Times New Roman"/>
        </w:rPr>
        <w:t>ashamed</w:t>
      </w:r>
      <w:r w:rsidRPr="00930BEC">
        <w:rPr>
          <w:rFonts w:ascii="Calibri" w:hAnsi="Calibri" w:cs="Times New Roman"/>
        </w:rPr>
        <w:t>, despite the scientifically proven benefits of MAT.</w:t>
      </w:r>
      <w:r w:rsidRPr="00930BEC">
        <w:rPr>
          <w:rStyle w:val="FootnoteReference"/>
          <w:rFonts w:ascii="Calibri" w:hAnsi="Calibri"/>
          <w:b/>
        </w:rPr>
        <w:footnoteReference w:id="64"/>
      </w:r>
      <w:r>
        <w:rPr>
          <w:rFonts w:ascii="Calibri" w:hAnsi="Calibri" w:cs="Times New Roman"/>
        </w:rPr>
        <w:t xml:space="preserve">  Patients who feel pressured by peers or family to stop medications prematurely may experience symptoms that lead to relapse.</w:t>
      </w:r>
    </w:p>
    <w:p w14:paraId="0AC7AF74" w14:textId="77777777" w:rsidR="005B5CAD" w:rsidRPr="00930BEC" w:rsidRDefault="005B5CAD" w:rsidP="005B5CAD">
      <w:pPr>
        <w:outlineLvl w:val="0"/>
        <w:rPr>
          <w:rFonts w:ascii="Calibri" w:hAnsi="Calibri" w:cs="Times New Roman"/>
        </w:rPr>
      </w:pPr>
    </w:p>
    <w:p w14:paraId="29A2B77E" w14:textId="77777777" w:rsidR="005B5CAD" w:rsidRPr="000121B2" w:rsidRDefault="005B5CAD" w:rsidP="005B5CAD">
      <w:pPr>
        <w:pStyle w:val="ListParagraph"/>
        <w:numPr>
          <w:ilvl w:val="0"/>
          <w:numId w:val="1"/>
        </w:numPr>
        <w:outlineLvl w:val="0"/>
        <w:rPr>
          <w:rFonts w:ascii="Calibri" w:hAnsi="Calibri" w:cs="Times New Roman"/>
          <w:b/>
          <w:color w:val="660066"/>
        </w:rPr>
      </w:pPr>
      <w:r w:rsidRPr="000121B2">
        <w:rPr>
          <w:rFonts w:ascii="Calibri" w:hAnsi="Calibri" w:cs="Times New Roman"/>
          <w:b/>
          <w:color w:val="660066"/>
        </w:rPr>
        <w:t>Medical Model of Addiction</w:t>
      </w:r>
    </w:p>
    <w:p w14:paraId="62661D66" w14:textId="77777777" w:rsidR="005B5CAD" w:rsidRPr="00930BEC" w:rsidRDefault="005B5CAD" w:rsidP="005B5CAD">
      <w:pPr>
        <w:outlineLvl w:val="0"/>
        <w:rPr>
          <w:rFonts w:ascii="Calibri" w:hAnsi="Calibri" w:cs="Times New Roman"/>
        </w:rPr>
      </w:pPr>
      <w:r>
        <w:rPr>
          <w:rFonts w:ascii="Calibri" w:hAnsi="Calibri" w:cs="Times New Roman"/>
        </w:rPr>
        <w:t>Medication-a</w:t>
      </w:r>
      <w:r w:rsidRPr="00930BEC">
        <w:rPr>
          <w:rFonts w:ascii="Calibri" w:hAnsi="Calibri" w:cs="Times New Roman"/>
        </w:rPr>
        <w:t>ssis</w:t>
      </w:r>
      <w:r>
        <w:rPr>
          <w:rFonts w:ascii="Calibri" w:hAnsi="Calibri" w:cs="Times New Roman"/>
        </w:rPr>
        <w:t>ted t</w:t>
      </w:r>
      <w:r w:rsidRPr="00930BEC">
        <w:rPr>
          <w:rFonts w:ascii="Calibri" w:hAnsi="Calibri" w:cs="Times New Roman"/>
        </w:rPr>
        <w:t xml:space="preserve">reatment programs for opioid addiction are based on a “medical model” of addiction. Physicians in these programs </w:t>
      </w:r>
      <w:r>
        <w:rPr>
          <w:rFonts w:ascii="Calibri" w:hAnsi="Calibri" w:cs="Times New Roman"/>
        </w:rPr>
        <w:t>believe</w:t>
      </w:r>
      <w:r w:rsidRPr="00930BEC">
        <w:rPr>
          <w:rFonts w:ascii="Calibri" w:hAnsi="Calibri" w:cs="Times New Roman"/>
        </w:rPr>
        <w:t xml:space="preserve"> that biological factors determine addiction and its effects on the brain and body. </w:t>
      </w:r>
      <w:r>
        <w:rPr>
          <w:rFonts w:ascii="Calibri" w:hAnsi="Calibri" w:cs="Times New Roman"/>
        </w:rPr>
        <w:t xml:space="preserve">There is a great deal of evidence to suggest that chronic drug use changes the brain, including its receptors and function, in ways that can be measured.  </w:t>
      </w:r>
      <w:r w:rsidRPr="00930BEC">
        <w:rPr>
          <w:rFonts w:ascii="Calibri" w:hAnsi="Calibri" w:cs="Times New Roman"/>
        </w:rPr>
        <w:t xml:space="preserve">The medical model </w:t>
      </w:r>
      <w:r>
        <w:rPr>
          <w:rFonts w:ascii="Calibri" w:hAnsi="Calibri" w:cs="Times New Roman"/>
        </w:rPr>
        <w:t>views</w:t>
      </w:r>
      <w:r w:rsidRPr="00930BEC">
        <w:rPr>
          <w:rFonts w:ascii="Calibri" w:hAnsi="Calibri" w:cs="Times New Roman"/>
        </w:rPr>
        <w:t xml:space="preserve"> addiction </w:t>
      </w:r>
      <w:r>
        <w:rPr>
          <w:rFonts w:ascii="Calibri" w:hAnsi="Calibri" w:cs="Times New Roman"/>
        </w:rPr>
        <w:t>a</w:t>
      </w:r>
      <w:r w:rsidRPr="00930BEC">
        <w:rPr>
          <w:rFonts w:ascii="Calibri" w:hAnsi="Calibri" w:cs="Times New Roman"/>
        </w:rPr>
        <w:t xml:space="preserve">s a chronic (long-lasting) disease, similar to life-long diseases like diabetes. In this model, addicts can benefit from medical treatment just </w:t>
      </w:r>
      <w:r>
        <w:rPr>
          <w:rFonts w:ascii="Calibri" w:hAnsi="Calibri" w:cs="Times New Roman"/>
        </w:rPr>
        <w:t>as</w:t>
      </w:r>
      <w:r w:rsidRPr="00930BEC">
        <w:rPr>
          <w:rFonts w:ascii="Calibri" w:hAnsi="Calibri" w:cs="Times New Roman"/>
        </w:rPr>
        <w:t xml:space="preserve"> diabetics benefit from insulin.</w:t>
      </w:r>
      <w:r w:rsidRPr="00930BEC">
        <w:rPr>
          <w:rStyle w:val="FootnoteReference"/>
          <w:rFonts w:ascii="Calibri" w:hAnsi="Calibri" w:cs="Times New Roman"/>
        </w:rPr>
        <w:footnoteReference w:id="65"/>
      </w:r>
    </w:p>
    <w:p w14:paraId="0282B23B" w14:textId="77777777" w:rsidR="005B5CAD" w:rsidRDefault="005B5CAD" w:rsidP="005B5CAD">
      <w:pPr>
        <w:tabs>
          <w:tab w:val="left" w:pos="2668"/>
        </w:tabs>
        <w:jc w:val="center"/>
        <w:rPr>
          <w:rFonts w:ascii="Calibri" w:hAnsi="Calibri"/>
          <w:b/>
          <w:color w:val="5F497A" w:themeColor="accent4" w:themeShade="BF"/>
          <w:sz w:val="36"/>
          <w:szCs w:val="36"/>
        </w:rPr>
      </w:pPr>
    </w:p>
    <w:p w14:paraId="6AFC26E5" w14:textId="77777777" w:rsidR="005B5CAD" w:rsidRPr="00040723" w:rsidRDefault="005B5CAD" w:rsidP="005B5CAD">
      <w:pPr>
        <w:tabs>
          <w:tab w:val="left" w:pos="2668"/>
        </w:tabs>
        <w:jc w:val="center"/>
        <w:rPr>
          <w:rFonts w:ascii="Calibri" w:hAnsi="Calibri"/>
          <w:b/>
          <w:sz w:val="36"/>
          <w:szCs w:val="36"/>
        </w:rPr>
      </w:pPr>
      <w:r w:rsidRPr="00040723">
        <w:rPr>
          <w:rFonts w:ascii="Calibri" w:hAnsi="Calibri"/>
          <w:b/>
          <w:sz w:val="36"/>
          <w:szCs w:val="36"/>
          <w:highlight w:val="yellow"/>
        </w:rPr>
        <w:t xml:space="preserve">[Link to </w:t>
      </w:r>
      <w:r>
        <w:rPr>
          <w:rFonts w:ascii="Calibri" w:hAnsi="Calibri"/>
          <w:b/>
          <w:sz w:val="36"/>
          <w:szCs w:val="36"/>
          <w:highlight w:val="yellow"/>
        </w:rPr>
        <w:t>“Understandings of Addiction” Flyer</w:t>
      </w:r>
      <w:r w:rsidRPr="00040723">
        <w:rPr>
          <w:rFonts w:ascii="Calibri" w:hAnsi="Calibri"/>
          <w:b/>
          <w:sz w:val="36"/>
          <w:szCs w:val="36"/>
          <w:highlight w:val="yellow"/>
        </w:rPr>
        <w:t>]</w:t>
      </w:r>
    </w:p>
    <w:p w14:paraId="666D1880" w14:textId="77777777" w:rsidR="005B5CAD" w:rsidRDefault="005B5CAD" w:rsidP="005B5CAD">
      <w:pPr>
        <w:tabs>
          <w:tab w:val="left" w:pos="2668"/>
        </w:tabs>
        <w:jc w:val="center"/>
        <w:rPr>
          <w:rFonts w:ascii="Calibri" w:hAnsi="Calibri"/>
          <w:b/>
          <w:color w:val="5F497A" w:themeColor="accent4" w:themeShade="BF"/>
          <w:sz w:val="36"/>
          <w:szCs w:val="36"/>
        </w:rPr>
      </w:pPr>
    </w:p>
    <w:p w14:paraId="0251DA45" w14:textId="77777777" w:rsidR="005B5CAD" w:rsidRDefault="005B5CAD" w:rsidP="005B5CAD">
      <w:pPr>
        <w:tabs>
          <w:tab w:val="left" w:pos="2668"/>
        </w:tabs>
        <w:jc w:val="center"/>
        <w:rPr>
          <w:rFonts w:ascii="Calibri" w:hAnsi="Calibri"/>
          <w:b/>
          <w:color w:val="5F497A" w:themeColor="accent4" w:themeShade="BF"/>
          <w:sz w:val="36"/>
          <w:szCs w:val="36"/>
        </w:rPr>
      </w:pPr>
    </w:p>
    <w:p w14:paraId="192F2E89" w14:textId="77777777" w:rsidR="005B5CAD" w:rsidRDefault="005B5CAD" w:rsidP="005B5CAD">
      <w:pPr>
        <w:tabs>
          <w:tab w:val="left" w:pos="2668"/>
        </w:tabs>
        <w:jc w:val="center"/>
        <w:rPr>
          <w:rFonts w:ascii="Calibri" w:hAnsi="Calibri"/>
          <w:b/>
          <w:color w:val="5F497A" w:themeColor="accent4" w:themeShade="BF"/>
          <w:sz w:val="36"/>
          <w:szCs w:val="36"/>
        </w:rPr>
      </w:pPr>
    </w:p>
    <w:p w14:paraId="4218EA5B" w14:textId="77777777" w:rsidR="005B5CAD" w:rsidRDefault="005B5CAD" w:rsidP="005B5CAD">
      <w:pPr>
        <w:tabs>
          <w:tab w:val="left" w:pos="2668"/>
        </w:tabs>
        <w:jc w:val="center"/>
        <w:rPr>
          <w:rFonts w:ascii="Calibri" w:hAnsi="Calibri"/>
          <w:b/>
          <w:color w:val="5F497A" w:themeColor="accent4" w:themeShade="BF"/>
          <w:sz w:val="36"/>
          <w:szCs w:val="36"/>
        </w:rPr>
      </w:pPr>
    </w:p>
    <w:p w14:paraId="50E37275" w14:textId="77777777" w:rsidR="005B5CAD" w:rsidRDefault="005B5CAD" w:rsidP="005B5CAD">
      <w:pPr>
        <w:tabs>
          <w:tab w:val="left" w:pos="2668"/>
        </w:tabs>
        <w:jc w:val="center"/>
        <w:rPr>
          <w:rFonts w:ascii="Calibri" w:hAnsi="Calibri"/>
          <w:b/>
          <w:color w:val="5F497A" w:themeColor="accent4" w:themeShade="BF"/>
          <w:sz w:val="36"/>
          <w:szCs w:val="36"/>
        </w:rPr>
      </w:pPr>
    </w:p>
    <w:p w14:paraId="40AAE4B2" w14:textId="77777777" w:rsidR="005B5CAD" w:rsidRDefault="005B5CAD" w:rsidP="005B5CAD">
      <w:pPr>
        <w:tabs>
          <w:tab w:val="left" w:pos="2668"/>
        </w:tabs>
        <w:jc w:val="center"/>
        <w:rPr>
          <w:rFonts w:ascii="Calibri" w:hAnsi="Calibri"/>
          <w:b/>
          <w:color w:val="5F497A" w:themeColor="accent4" w:themeShade="BF"/>
          <w:sz w:val="36"/>
          <w:szCs w:val="36"/>
        </w:rPr>
      </w:pPr>
    </w:p>
    <w:p w14:paraId="7714539B" w14:textId="77777777" w:rsidR="005B5CAD" w:rsidRDefault="005B5CAD" w:rsidP="005B5CAD">
      <w:pPr>
        <w:tabs>
          <w:tab w:val="left" w:pos="2668"/>
        </w:tabs>
        <w:jc w:val="center"/>
        <w:rPr>
          <w:rFonts w:ascii="Calibri" w:hAnsi="Calibri"/>
          <w:b/>
          <w:color w:val="5F497A" w:themeColor="accent4" w:themeShade="BF"/>
          <w:sz w:val="36"/>
          <w:szCs w:val="36"/>
        </w:rPr>
      </w:pPr>
    </w:p>
    <w:p w14:paraId="61D8646E" w14:textId="77777777" w:rsidR="005B5CAD" w:rsidRDefault="005B5CAD" w:rsidP="005B5CAD">
      <w:pPr>
        <w:tabs>
          <w:tab w:val="left" w:pos="2668"/>
        </w:tabs>
        <w:jc w:val="center"/>
        <w:rPr>
          <w:rFonts w:ascii="Calibri" w:hAnsi="Calibri"/>
          <w:b/>
          <w:color w:val="5F497A" w:themeColor="accent4" w:themeShade="BF"/>
          <w:sz w:val="36"/>
          <w:szCs w:val="36"/>
        </w:rPr>
      </w:pPr>
    </w:p>
    <w:p w14:paraId="4591CB5E" w14:textId="77777777" w:rsidR="005B5CAD" w:rsidRPr="00930BEC" w:rsidRDefault="005B5CAD" w:rsidP="005B5CAD">
      <w:pPr>
        <w:tabs>
          <w:tab w:val="left" w:pos="2668"/>
        </w:tabs>
        <w:rPr>
          <w:rFonts w:ascii="Calibri" w:hAnsi="Calibri"/>
          <w:b/>
          <w:color w:val="5F497A" w:themeColor="accent4" w:themeShade="BF"/>
          <w:sz w:val="36"/>
          <w:szCs w:val="36"/>
        </w:rPr>
      </w:pPr>
    </w:p>
    <w:bookmarkEnd w:id="16"/>
    <w:bookmarkEnd w:id="17"/>
    <w:p w14:paraId="0533B536" w14:textId="77777777" w:rsidR="005B5CAD" w:rsidRPr="000121B2" w:rsidRDefault="005B5CAD" w:rsidP="005B5CAD">
      <w:pPr>
        <w:jc w:val="center"/>
        <w:rPr>
          <w:rFonts w:ascii="Calibri" w:hAnsi="Calibri"/>
          <w:color w:val="660066"/>
          <w:sz w:val="48"/>
          <w:szCs w:val="48"/>
        </w:rPr>
      </w:pPr>
      <w:r w:rsidRPr="000121B2">
        <w:rPr>
          <w:rFonts w:ascii="Calibri" w:hAnsi="Calibri"/>
          <w:color w:val="660066"/>
          <w:sz w:val="48"/>
          <w:szCs w:val="48"/>
        </w:rPr>
        <w:lastRenderedPageBreak/>
        <w:t>Motivational Interviewing</w:t>
      </w:r>
      <w:r>
        <w:rPr>
          <w:rFonts w:ascii="Calibri" w:hAnsi="Calibri"/>
          <w:color w:val="660066"/>
          <w:sz w:val="48"/>
          <w:szCs w:val="48"/>
        </w:rPr>
        <w:t>:</w:t>
      </w:r>
    </w:p>
    <w:p w14:paraId="2BBB86D9" w14:textId="77777777" w:rsidR="005B5CAD" w:rsidRPr="000121B2" w:rsidRDefault="005B5CAD" w:rsidP="005B5CAD">
      <w:pPr>
        <w:jc w:val="center"/>
        <w:rPr>
          <w:rFonts w:ascii="Calibri" w:hAnsi="Calibri"/>
          <w:color w:val="660066"/>
          <w:sz w:val="48"/>
          <w:szCs w:val="48"/>
        </w:rPr>
      </w:pPr>
      <w:r w:rsidRPr="000121B2">
        <w:rPr>
          <w:rFonts w:ascii="Calibri" w:hAnsi="Calibri"/>
          <w:color w:val="660066"/>
          <w:sz w:val="48"/>
          <w:szCs w:val="48"/>
        </w:rPr>
        <w:t xml:space="preserve">Talking </w:t>
      </w:r>
      <w:r>
        <w:rPr>
          <w:rFonts w:ascii="Calibri" w:hAnsi="Calibri"/>
          <w:color w:val="660066"/>
          <w:sz w:val="48"/>
          <w:szCs w:val="48"/>
        </w:rPr>
        <w:t>with Someone S</w:t>
      </w:r>
      <w:r w:rsidRPr="000121B2">
        <w:rPr>
          <w:rFonts w:ascii="Calibri" w:hAnsi="Calibri"/>
          <w:color w:val="660066"/>
          <w:sz w:val="48"/>
          <w:szCs w:val="48"/>
        </w:rPr>
        <w:t xml:space="preserve">truggling with </w:t>
      </w:r>
      <w:r>
        <w:rPr>
          <w:rFonts w:ascii="Calibri" w:hAnsi="Calibri"/>
          <w:color w:val="660066"/>
          <w:sz w:val="48"/>
          <w:szCs w:val="48"/>
        </w:rPr>
        <w:t>O</w:t>
      </w:r>
      <w:r w:rsidRPr="000121B2">
        <w:rPr>
          <w:rFonts w:ascii="Calibri" w:hAnsi="Calibri"/>
          <w:color w:val="660066"/>
          <w:sz w:val="48"/>
          <w:szCs w:val="48"/>
        </w:rPr>
        <w:t xml:space="preserve">pioid </w:t>
      </w:r>
      <w:r>
        <w:rPr>
          <w:rFonts w:ascii="Calibri" w:hAnsi="Calibri"/>
          <w:color w:val="660066"/>
          <w:sz w:val="48"/>
          <w:szCs w:val="48"/>
        </w:rPr>
        <w:t>A</w:t>
      </w:r>
      <w:r w:rsidRPr="000121B2">
        <w:rPr>
          <w:rFonts w:ascii="Calibri" w:hAnsi="Calibri"/>
          <w:color w:val="660066"/>
          <w:sz w:val="48"/>
          <w:szCs w:val="48"/>
        </w:rPr>
        <w:t>ddiction</w:t>
      </w:r>
    </w:p>
    <w:p w14:paraId="54310F71" w14:textId="77777777" w:rsidR="005B5CAD" w:rsidRPr="00930BEC" w:rsidRDefault="005B5CAD" w:rsidP="005B5CAD">
      <w:pPr>
        <w:rPr>
          <w:rFonts w:ascii="Calibri" w:hAnsi="Calibri"/>
        </w:rPr>
      </w:pPr>
    </w:p>
    <w:p w14:paraId="792A4F5E" w14:textId="77777777" w:rsidR="005B5CAD" w:rsidRPr="000121B2" w:rsidRDefault="005B5CAD" w:rsidP="005B5CAD">
      <w:pPr>
        <w:pStyle w:val="ListParagraph"/>
        <w:numPr>
          <w:ilvl w:val="0"/>
          <w:numId w:val="1"/>
        </w:numPr>
        <w:rPr>
          <w:rFonts w:ascii="Calibri" w:hAnsi="Calibri"/>
        </w:rPr>
      </w:pPr>
      <w:bookmarkStart w:id="18" w:name="OLE_LINK68"/>
      <w:bookmarkStart w:id="19" w:name="OLE_LINK69"/>
      <w:bookmarkStart w:id="20" w:name="_GoBack"/>
      <w:r w:rsidRPr="000121B2">
        <w:rPr>
          <w:rFonts w:ascii="Calibri" w:hAnsi="Calibri"/>
        </w:rPr>
        <w:t xml:space="preserve">Health professionals are often trained in “motivational interviewing” (MI), a way of encouraging patients struggling with substance abuse to make positive changes in their lives. </w:t>
      </w:r>
      <w:r w:rsidRPr="000121B2">
        <w:rPr>
          <w:rFonts w:ascii="Calibri" w:hAnsi="Calibri" w:cs="Baskerville SemiBold Italic"/>
        </w:rPr>
        <w:t xml:space="preserve">Family and friends of people struggling from opioid abuse </w:t>
      </w:r>
      <w:r w:rsidRPr="000121B2">
        <w:rPr>
          <w:rFonts w:ascii="Calibri" w:hAnsi="Calibri"/>
        </w:rPr>
        <w:t xml:space="preserve">can also use these simple methods of talking to their loved ones about making changes, seeking treatment, and staying on track for recovery. </w:t>
      </w:r>
    </w:p>
    <w:p w14:paraId="6733C9E0" w14:textId="77777777" w:rsidR="005B5CAD" w:rsidRPr="00930BEC" w:rsidRDefault="005B5CAD" w:rsidP="005B5CAD">
      <w:pPr>
        <w:rPr>
          <w:rFonts w:ascii="Calibri" w:hAnsi="Calibri"/>
        </w:rPr>
      </w:pPr>
    </w:p>
    <w:p w14:paraId="48D4729D" w14:textId="77777777" w:rsidR="005B5CAD" w:rsidRPr="000121B2" w:rsidRDefault="005B5CAD" w:rsidP="005B5CAD">
      <w:pPr>
        <w:pStyle w:val="ListParagraph"/>
        <w:numPr>
          <w:ilvl w:val="0"/>
          <w:numId w:val="1"/>
        </w:numPr>
        <w:rPr>
          <w:rFonts w:ascii="Calibri" w:hAnsi="Calibri"/>
        </w:rPr>
      </w:pPr>
      <w:r w:rsidRPr="000121B2">
        <w:rPr>
          <w:rFonts w:ascii="Calibri" w:hAnsi="Calibri"/>
        </w:rPr>
        <w:t xml:space="preserve">Some of the techniques of motivational interviewing (MI) may seem surprising at first. MI can be especially difficult when discussing a topic like opioid abuse that may be emotionally charged or cause conflict. Families and friends of opioid-addicted individuals may always seek help from trained substance abuse counselors. However, these MI guidelines can be a helpful and simple start in encouraging loved ones to make a change. </w:t>
      </w:r>
    </w:p>
    <w:p w14:paraId="193DBB84" w14:textId="77777777" w:rsidR="005B5CAD" w:rsidRPr="00930BEC" w:rsidRDefault="005B5CAD" w:rsidP="005B5CAD">
      <w:pPr>
        <w:rPr>
          <w:rFonts w:ascii="Calibri" w:hAnsi="Calibri"/>
        </w:rPr>
      </w:pPr>
    </w:p>
    <w:p w14:paraId="704F7F8E" w14:textId="77777777" w:rsidR="005B5CAD" w:rsidRPr="000121B2" w:rsidRDefault="005B5CAD" w:rsidP="005B5CAD">
      <w:pPr>
        <w:pStyle w:val="ListParagraph"/>
        <w:numPr>
          <w:ilvl w:val="0"/>
          <w:numId w:val="1"/>
        </w:numPr>
        <w:rPr>
          <w:rFonts w:ascii="Calibri" w:hAnsi="Calibri" w:cs="Baskerville SemiBold Italic"/>
        </w:rPr>
      </w:pPr>
      <w:r w:rsidRPr="000121B2">
        <w:rPr>
          <w:rFonts w:ascii="Calibri" w:hAnsi="Calibri" w:cs="Baskerville SemiBold Italic"/>
        </w:rPr>
        <w:t xml:space="preserve">Motivational interviewing is a way of discussing an issue that draws out an individual’s own reasons for changing, instead of relying on another person’s opinions or ideas. </w:t>
      </w:r>
      <w:r w:rsidRPr="000121B2">
        <w:rPr>
          <w:rFonts w:ascii="Calibri" w:hAnsi="Calibri"/>
        </w:rPr>
        <w:t>MI recognizes that ambivalence</w:t>
      </w:r>
      <w:r w:rsidRPr="000121B2">
        <w:rPr>
          <w:rFonts w:ascii="Calibri" w:hAnsi="Calibri" w:cs="Baskerville SemiBold Italic"/>
        </w:rPr>
        <w:t xml:space="preserve"> (having mixed feelings, or not being sure) about making a change is a common part of the recovery process. Discussing this ambivalence can help to bring out an individual’s personal reasons for making a change. MI focuses on finding and strengthening a person’s own motivation to change, in accordance with their own values, beliefs, concerns, and goals.</w:t>
      </w:r>
    </w:p>
    <w:p w14:paraId="34DD6B2A" w14:textId="77777777" w:rsidR="005B5CAD" w:rsidRPr="0041104B" w:rsidRDefault="005B5CAD" w:rsidP="005B5CAD">
      <w:pPr>
        <w:rPr>
          <w:rFonts w:ascii="Calibri" w:hAnsi="Calibri" w:cs="Times New Roman"/>
          <w:color w:val="4BACC6" w:themeColor="accent5"/>
        </w:rPr>
      </w:pPr>
    </w:p>
    <w:p w14:paraId="2D64F869" w14:textId="77777777" w:rsidR="005B5CAD" w:rsidRPr="0041104B" w:rsidRDefault="005B5CAD" w:rsidP="005B5CAD">
      <w:pPr>
        <w:rPr>
          <w:rFonts w:ascii="Calibri" w:hAnsi="Calibri" w:cs="Times New Roman"/>
          <w:b/>
          <w:color w:val="4BACC6" w:themeColor="accent5"/>
          <w:sz w:val="32"/>
          <w:szCs w:val="32"/>
        </w:rPr>
      </w:pPr>
      <w:r w:rsidRPr="0041104B">
        <w:rPr>
          <w:rFonts w:ascii="Calibri" w:hAnsi="Calibri" w:cs="Times New Roman"/>
          <w:b/>
          <w:color w:val="4BACC6" w:themeColor="accent5"/>
          <w:sz w:val="32"/>
          <w:szCs w:val="32"/>
        </w:rPr>
        <w:t>Principles of Motivational Interviewing</w:t>
      </w:r>
    </w:p>
    <w:p w14:paraId="159A98EE" w14:textId="77777777" w:rsidR="005B5CAD" w:rsidRPr="00930BEC" w:rsidRDefault="005B5CAD" w:rsidP="005B5CAD">
      <w:pPr>
        <w:rPr>
          <w:rFonts w:ascii="Calibri" w:hAnsi="Calibri" w:cs="Times New Roman"/>
        </w:rPr>
      </w:pPr>
    </w:p>
    <w:p w14:paraId="66E9B28F" w14:textId="77777777" w:rsidR="005B5CAD" w:rsidRPr="000121B2" w:rsidRDefault="005B5CAD" w:rsidP="005B5CAD">
      <w:pPr>
        <w:pStyle w:val="ListParagraph"/>
        <w:numPr>
          <w:ilvl w:val="0"/>
          <w:numId w:val="3"/>
        </w:numPr>
        <w:tabs>
          <w:tab w:val="left" w:pos="360"/>
        </w:tabs>
        <w:ind w:left="90" w:hanging="90"/>
        <w:rPr>
          <w:rFonts w:ascii="Calibri" w:hAnsi="Calibri" w:cs="Times New Roman"/>
          <w:b/>
          <w:color w:val="660066"/>
        </w:rPr>
      </w:pPr>
      <w:r w:rsidRPr="000121B2">
        <w:rPr>
          <w:rFonts w:ascii="Calibri" w:hAnsi="Calibri" w:cs="Times New Roman"/>
          <w:b/>
          <w:color w:val="660066"/>
        </w:rPr>
        <w:t>Collaboration vs. Confrontation</w:t>
      </w:r>
    </w:p>
    <w:p w14:paraId="2E73F875" w14:textId="77777777" w:rsidR="005B5CAD" w:rsidRPr="00930BEC" w:rsidRDefault="005B5CAD" w:rsidP="005B5CAD">
      <w:pPr>
        <w:tabs>
          <w:tab w:val="left" w:pos="360"/>
        </w:tabs>
        <w:ind w:left="360"/>
        <w:rPr>
          <w:rFonts w:ascii="Calibri" w:hAnsi="Calibri" w:cs="Times New Roman"/>
        </w:rPr>
      </w:pPr>
      <w:r w:rsidRPr="00930BEC">
        <w:rPr>
          <w:rFonts w:ascii="Calibri" w:hAnsi="Calibri" w:cs="Times New Roman"/>
        </w:rPr>
        <w:t>MI encourages the idea of collaboration (working together to find a solution), instead of confrontation (arguing). One person is not the “expert” and the other is not the “student.” MI’s goal is mutual understanding,</w:t>
      </w:r>
      <w:r>
        <w:rPr>
          <w:rFonts w:ascii="Calibri" w:hAnsi="Calibri" w:cs="Times New Roman"/>
        </w:rPr>
        <w:t xml:space="preserve"> -- </w:t>
      </w:r>
      <w:r w:rsidRPr="00930BEC">
        <w:rPr>
          <w:rFonts w:ascii="Calibri" w:hAnsi="Calibri" w:cs="Times New Roman"/>
        </w:rPr>
        <w:t>not one person or the other being proven “right.”</w:t>
      </w:r>
    </w:p>
    <w:p w14:paraId="320F788C" w14:textId="77777777" w:rsidR="005B5CAD" w:rsidRPr="00930BEC" w:rsidRDefault="005B5CAD" w:rsidP="005B5CAD">
      <w:pPr>
        <w:rPr>
          <w:rFonts w:ascii="Calibri" w:hAnsi="Calibri" w:cs="Times New Roman"/>
        </w:rPr>
      </w:pPr>
      <w:r w:rsidRPr="00930BEC">
        <w:rPr>
          <w:rFonts w:ascii="Calibri" w:hAnsi="Calibri" w:cs="Times New Roman"/>
        </w:rPr>
        <w:t xml:space="preserve"> </w:t>
      </w:r>
    </w:p>
    <w:p w14:paraId="169056BF" w14:textId="77777777" w:rsidR="005B5CAD" w:rsidRPr="000121B2" w:rsidRDefault="005B5CAD" w:rsidP="005B5CAD">
      <w:pPr>
        <w:pStyle w:val="ListParagraph"/>
        <w:numPr>
          <w:ilvl w:val="0"/>
          <w:numId w:val="2"/>
        </w:numPr>
        <w:rPr>
          <w:rFonts w:ascii="Calibri" w:hAnsi="Calibri"/>
        </w:rPr>
      </w:pPr>
      <w:r w:rsidRPr="000121B2">
        <w:rPr>
          <w:rFonts w:ascii="Calibri" w:hAnsi="Calibri" w:cs="Times New Roman"/>
          <w:b/>
          <w:color w:val="660066"/>
        </w:rPr>
        <w:t>Drawing out vs. Forcing ideas about change</w:t>
      </w:r>
      <w:r w:rsidRPr="000121B2">
        <w:rPr>
          <w:rFonts w:ascii="Calibri" w:hAnsi="Calibri" w:cs="Times New Roman"/>
        </w:rPr>
        <w:t xml:space="preserve">. No matter how good another person’s ideas and reasons are, long-lasting change is more likely when a person discovers his or her </w:t>
      </w:r>
      <w:r w:rsidRPr="000121B2">
        <w:rPr>
          <w:rFonts w:ascii="Calibri" w:hAnsi="Calibri" w:cs="Times New Roman"/>
          <w:i/>
        </w:rPr>
        <w:t xml:space="preserve">own </w:t>
      </w:r>
      <w:r w:rsidRPr="000121B2">
        <w:rPr>
          <w:rFonts w:ascii="Calibri" w:hAnsi="Calibri" w:cs="Times New Roman"/>
        </w:rPr>
        <w:t xml:space="preserve">reasons for change. </w:t>
      </w:r>
      <w:r w:rsidRPr="000121B2">
        <w:rPr>
          <w:rFonts w:ascii="Calibri" w:hAnsi="Calibri"/>
        </w:rPr>
        <w:t xml:space="preserve">It is a common instinct to want to give a loved one advice and to try to “convince” them to change. However, this approach often results in more arguments than change.  </w:t>
      </w:r>
      <w:r w:rsidRPr="000121B2">
        <w:rPr>
          <w:rFonts w:ascii="Calibri" w:hAnsi="Calibri" w:cs="Times New Roman"/>
        </w:rPr>
        <w:t>In MI, the interviewer’s goal is to “draw out” a person’s own motivations and skills for change, not to tell them what to do or why they should do it.</w:t>
      </w:r>
    </w:p>
    <w:p w14:paraId="3A5CA698" w14:textId="77777777" w:rsidR="005B5CAD" w:rsidRPr="00930BEC" w:rsidRDefault="005B5CAD" w:rsidP="005B5CAD">
      <w:pPr>
        <w:rPr>
          <w:rFonts w:ascii="Calibri" w:hAnsi="Calibri" w:cs="Times New Roman"/>
        </w:rPr>
      </w:pPr>
    </w:p>
    <w:p w14:paraId="0F6FDA75" w14:textId="77777777" w:rsidR="005B5CAD" w:rsidRPr="000121B2" w:rsidRDefault="005B5CAD" w:rsidP="005B5CAD">
      <w:pPr>
        <w:pStyle w:val="ListParagraph"/>
        <w:numPr>
          <w:ilvl w:val="0"/>
          <w:numId w:val="2"/>
        </w:numPr>
        <w:rPr>
          <w:rFonts w:ascii="Calibri" w:hAnsi="Calibri" w:cs="Times New Roman"/>
        </w:rPr>
      </w:pPr>
      <w:r w:rsidRPr="000121B2">
        <w:rPr>
          <w:rFonts w:ascii="Calibri" w:hAnsi="Calibri" w:cs="Times New Roman"/>
          <w:b/>
          <w:color w:val="660066"/>
        </w:rPr>
        <w:t>Autonomy vs. Authority</w:t>
      </w:r>
      <w:r w:rsidRPr="000121B2">
        <w:rPr>
          <w:rFonts w:ascii="Calibri" w:hAnsi="Calibri" w:cs="Times New Roman"/>
        </w:rPr>
        <w:t xml:space="preserve">. The true power for change rests with the person dealing with opioid abuse, not in their friends, family, or doctor. Ultimately, it is up to the individual to make changes happen. In MI, the interviewer encourages the affected individual to take the lead in brainstorming ideas about how to achieve change. </w:t>
      </w:r>
    </w:p>
    <w:p w14:paraId="511C67AF" w14:textId="77777777" w:rsidR="005B5CAD" w:rsidRPr="00930BEC" w:rsidRDefault="005B5CAD" w:rsidP="005B5CAD">
      <w:pPr>
        <w:rPr>
          <w:rFonts w:ascii="Calibri" w:hAnsi="Calibri"/>
        </w:rPr>
      </w:pPr>
    </w:p>
    <w:p w14:paraId="49C292B8" w14:textId="77777777" w:rsidR="005B5CAD" w:rsidRPr="000121B2" w:rsidRDefault="005B5CAD" w:rsidP="005B5CAD">
      <w:pPr>
        <w:pStyle w:val="ListParagraph"/>
        <w:numPr>
          <w:ilvl w:val="0"/>
          <w:numId w:val="2"/>
        </w:numPr>
        <w:rPr>
          <w:rFonts w:ascii="Calibri" w:hAnsi="Calibri"/>
        </w:rPr>
      </w:pPr>
      <w:r w:rsidRPr="000121B2">
        <w:rPr>
          <w:rFonts w:ascii="Calibri" w:hAnsi="Calibri"/>
          <w:b/>
          <w:color w:val="660066"/>
        </w:rPr>
        <w:t>Roll with Resistance</w:t>
      </w:r>
      <w:r w:rsidRPr="000121B2">
        <w:rPr>
          <w:rFonts w:ascii="Calibri" w:hAnsi="Calibri"/>
        </w:rPr>
        <w:t xml:space="preserve">. This is one of the principles of MI that is hardest to follow. When discussing change, an opioid-dependent individual may often resist treatment suggestions and others’ ideas. In MI, the listener “rolls with” this resistance.  The listener does not attempt to challenge or argue with the person who needs to change, since arguing often leads to the other person playing “devil’s advocate” -- an ineffective situation. It is often our instinct to correct or advise a person struggling with change, and to try </w:t>
      </w:r>
      <w:r w:rsidRPr="000121B2">
        <w:rPr>
          <w:rFonts w:ascii="Calibri" w:hAnsi="Calibri"/>
        </w:rPr>
        <w:lastRenderedPageBreak/>
        <w:t>to solve the problem for them. However, it is often more effective to let the person come up with his or her own ideas for change. New points of view can be suggested for consideration, but shouldn’t be forced.</w:t>
      </w:r>
    </w:p>
    <w:p w14:paraId="48837722" w14:textId="77777777" w:rsidR="005B5CAD" w:rsidRPr="00930BEC" w:rsidRDefault="005B5CAD" w:rsidP="005B5CAD">
      <w:pPr>
        <w:rPr>
          <w:rFonts w:ascii="Calibri" w:hAnsi="Calibri"/>
          <w:b/>
        </w:rPr>
      </w:pPr>
    </w:p>
    <w:p w14:paraId="767E2878" w14:textId="77777777" w:rsidR="005B5CAD" w:rsidRPr="000121B2" w:rsidRDefault="005B5CAD" w:rsidP="005B5CAD">
      <w:pPr>
        <w:rPr>
          <w:rFonts w:ascii="Calibri" w:hAnsi="Calibri"/>
          <w:b/>
          <w:color w:val="92CDDC" w:themeColor="accent5" w:themeTint="99"/>
          <w:sz w:val="32"/>
          <w:szCs w:val="32"/>
        </w:rPr>
      </w:pPr>
      <w:r w:rsidRPr="000121B2">
        <w:rPr>
          <w:rFonts w:ascii="Calibri" w:hAnsi="Calibri"/>
          <w:b/>
          <w:color w:val="92CDDC" w:themeColor="accent5" w:themeTint="99"/>
          <w:sz w:val="32"/>
          <w:szCs w:val="32"/>
        </w:rPr>
        <w:t>OARS</w:t>
      </w:r>
    </w:p>
    <w:p w14:paraId="60E36A9E" w14:textId="77777777" w:rsidR="005B5CAD" w:rsidRPr="00930BEC" w:rsidRDefault="005B5CAD" w:rsidP="005B5CAD">
      <w:pPr>
        <w:rPr>
          <w:rFonts w:ascii="Calibri" w:hAnsi="Calibri"/>
        </w:rPr>
      </w:pPr>
      <w:r>
        <w:rPr>
          <w:rFonts w:ascii="Calibri" w:hAnsi="Calibri"/>
        </w:rPr>
        <w:t xml:space="preserve">The basic principles of Motivational Interviewing are represented by </w:t>
      </w:r>
      <w:r w:rsidRPr="00930BEC">
        <w:rPr>
          <w:rFonts w:ascii="Calibri" w:hAnsi="Calibri"/>
        </w:rPr>
        <w:t>the a</w:t>
      </w:r>
      <w:r>
        <w:rPr>
          <w:rFonts w:ascii="Calibri" w:hAnsi="Calibri"/>
        </w:rPr>
        <w:t>cronym</w:t>
      </w:r>
      <w:r w:rsidRPr="00930BEC">
        <w:rPr>
          <w:rFonts w:ascii="Calibri" w:hAnsi="Calibri"/>
        </w:rPr>
        <w:t xml:space="preserve"> </w:t>
      </w:r>
      <w:r w:rsidRPr="00930BEC">
        <w:rPr>
          <w:rFonts w:ascii="Calibri" w:hAnsi="Calibri"/>
          <w:b/>
        </w:rPr>
        <w:t xml:space="preserve">OARS. </w:t>
      </w:r>
      <w:r w:rsidRPr="00930BEC">
        <w:rPr>
          <w:rFonts w:ascii="Calibri" w:hAnsi="Calibri"/>
        </w:rPr>
        <w:t xml:space="preserve">Using each of these components help make the discussion more successful in encouraging change. </w:t>
      </w:r>
    </w:p>
    <w:p w14:paraId="0F7E2650" w14:textId="77777777" w:rsidR="005B5CAD" w:rsidRPr="00930BEC" w:rsidRDefault="005B5CAD" w:rsidP="005B5CAD">
      <w:pPr>
        <w:rPr>
          <w:rFonts w:ascii="Calibri" w:hAnsi="Calibri"/>
        </w:rPr>
      </w:pPr>
      <w:r w:rsidRPr="00930BEC">
        <w:rPr>
          <w:rFonts w:ascii="Calibri" w:hAnsi="Calibri"/>
          <w:b/>
          <w:color w:val="660066"/>
          <w:sz w:val="32"/>
          <w:szCs w:val="32"/>
        </w:rPr>
        <w:t>O</w:t>
      </w:r>
      <w:r w:rsidRPr="00930BEC">
        <w:rPr>
          <w:rFonts w:ascii="Calibri" w:hAnsi="Calibri"/>
          <w:b/>
        </w:rPr>
        <w:t xml:space="preserve"> </w:t>
      </w:r>
      <w:r w:rsidRPr="00930BEC">
        <w:rPr>
          <w:rFonts w:ascii="Calibri" w:hAnsi="Calibri"/>
          <w:b/>
        </w:rPr>
        <w:tab/>
        <w:t>Open-Ended Questions</w:t>
      </w:r>
      <w:r w:rsidRPr="00930BEC">
        <w:rPr>
          <w:rFonts w:ascii="Calibri" w:hAnsi="Calibri"/>
        </w:rPr>
        <w:t>: Ask questions that can’t be answered with yes or no.</w:t>
      </w:r>
    </w:p>
    <w:p w14:paraId="759088A7" w14:textId="77777777" w:rsidR="005B5CAD" w:rsidRPr="00930BEC" w:rsidRDefault="005B5CAD" w:rsidP="005B5CAD">
      <w:pPr>
        <w:rPr>
          <w:rFonts w:ascii="Calibri" w:hAnsi="Calibri"/>
        </w:rPr>
      </w:pPr>
      <w:proofErr w:type="gramStart"/>
      <w:r w:rsidRPr="00930BEC">
        <w:rPr>
          <w:rFonts w:ascii="Calibri" w:hAnsi="Calibri"/>
          <w:b/>
          <w:color w:val="660066"/>
          <w:sz w:val="32"/>
          <w:szCs w:val="32"/>
        </w:rPr>
        <w:t>A</w:t>
      </w:r>
      <w:proofErr w:type="gramEnd"/>
      <w:r w:rsidRPr="00930BEC">
        <w:rPr>
          <w:rFonts w:ascii="Calibri" w:hAnsi="Calibri"/>
          <w:b/>
        </w:rPr>
        <w:t xml:space="preserve"> </w:t>
      </w:r>
      <w:r w:rsidRPr="00930BEC">
        <w:rPr>
          <w:rFonts w:ascii="Calibri" w:hAnsi="Calibri"/>
          <w:b/>
        </w:rPr>
        <w:tab/>
        <w:t>Affirmations:</w:t>
      </w:r>
      <w:r w:rsidRPr="00930BEC">
        <w:rPr>
          <w:rFonts w:ascii="Calibri" w:hAnsi="Calibri"/>
        </w:rPr>
        <w:t xml:space="preserve"> Recognize and encourage a person’s strengths!</w:t>
      </w:r>
    </w:p>
    <w:p w14:paraId="44D75458" w14:textId="77777777" w:rsidR="005B5CAD" w:rsidRPr="00930BEC" w:rsidRDefault="005B5CAD" w:rsidP="005B5CAD">
      <w:pPr>
        <w:ind w:left="720" w:hanging="720"/>
        <w:rPr>
          <w:rFonts w:ascii="Calibri" w:hAnsi="Calibri"/>
        </w:rPr>
      </w:pPr>
      <w:r w:rsidRPr="00930BEC">
        <w:rPr>
          <w:rFonts w:ascii="Calibri" w:hAnsi="Calibri"/>
          <w:b/>
          <w:color w:val="660066"/>
          <w:sz w:val="32"/>
          <w:szCs w:val="32"/>
        </w:rPr>
        <w:t>R</w:t>
      </w:r>
      <w:r w:rsidRPr="00930BEC">
        <w:rPr>
          <w:rFonts w:ascii="Calibri" w:hAnsi="Calibri"/>
          <w:b/>
        </w:rPr>
        <w:t xml:space="preserve"> </w:t>
      </w:r>
      <w:r w:rsidRPr="00930BEC">
        <w:rPr>
          <w:rFonts w:ascii="Calibri" w:hAnsi="Calibri"/>
          <w:b/>
        </w:rPr>
        <w:tab/>
        <w:t>Reflections</w:t>
      </w:r>
      <w:r w:rsidRPr="00930BEC">
        <w:rPr>
          <w:rFonts w:ascii="Calibri" w:hAnsi="Calibri"/>
        </w:rPr>
        <w:t xml:space="preserve">: Respond in a way that makes it obvious that you’ve been listening carefully. The other person can then make corrections if they did not express themselves fully. This also allows the listener to express “empathy,” the ability to see the world through another’s eyes and share in their feelings and experiences. This can make the other person feel heard and understood. </w:t>
      </w:r>
    </w:p>
    <w:p w14:paraId="13CBA08B" w14:textId="77777777" w:rsidR="005B5CAD" w:rsidRPr="00930BEC" w:rsidRDefault="005B5CAD" w:rsidP="005B5CAD">
      <w:pPr>
        <w:pStyle w:val="ListParagraph"/>
        <w:ind w:left="1800"/>
        <w:rPr>
          <w:rFonts w:ascii="Calibri" w:hAnsi="Calibri"/>
        </w:rPr>
      </w:pPr>
      <w:r w:rsidRPr="00930BEC">
        <w:rPr>
          <w:rFonts w:ascii="Calibri" w:hAnsi="Calibri"/>
          <w:b/>
        </w:rPr>
        <w:t>Examples of reflections:</w:t>
      </w:r>
      <w:r w:rsidRPr="00930BEC">
        <w:rPr>
          <w:rFonts w:ascii="Calibri" w:hAnsi="Calibri"/>
        </w:rPr>
        <w:t xml:space="preserve"> “That must be difficult.” “I hear that you’re upset.” “It sounds like…” “What I hear you saying is…” “So on the one hand it sounds like… And, yet on the other hand…” </w:t>
      </w:r>
    </w:p>
    <w:p w14:paraId="05DAAF8B" w14:textId="77777777" w:rsidR="005B5CAD" w:rsidRPr="00930BEC" w:rsidRDefault="005B5CAD" w:rsidP="005B5CAD">
      <w:pPr>
        <w:rPr>
          <w:rFonts w:ascii="Calibri" w:hAnsi="Calibri"/>
        </w:rPr>
      </w:pPr>
      <w:r w:rsidRPr="00930BEC">
        <w:rPr>
          <w:rFonts w:ascii="Calibri" w:hAnsi="Calibri"/>
          <w:b/>
          <w:color w:val="660066"/>
          <w:sz w:val="32"/>
          <w:szCs w:val="32"/>
        </w:rPr>
        <w:t xml:space="preserve">S </w:t>
      </w:r>
      <w:r w:rsidRPr="00930BEC">
        <w:rPr>
          <w:rFonts w:ascii="Calibri" w:hAnsi="Calibri"/>
          <w:b/>
          <w:color w:val="660066"/>
          <w:sz w:val="32"/>
          <w:szCs w:val="32"/>
        </w:rPr>
        <w:tab/>
      </w:r>
      <w:r w:rsidRPr="00930BEC">
        <w:rPr>
          <w:rFonts w:ascii="Calibri" w:hAnsi="Calibri"/>
          <w:b/>
        </w:rPr>
        <w:t>Summaries</w:t>
      </w:r>
      <w:r w:rsidRPr="00930BEC">
        <w:rPr>
          <w:rFonts w:ascii="Calibri" w:hAnsi="Calibri"/>
        </w:rPr>
        <w:t xml:space="preserve">: Summaries allow the listener to “recap” what has been discussed. The summary can </w:t>
      </w:r>
      <w:r w:rsidRPr="00930BEC">
        <w:rPr>
          <w:rFonts w:ascii="Calibri" w:hAnsi="Calibri"/>
        </w:rPr>
        <w:tab/>
        <w:t xml:space="preserve">highlight the other person’s strengths and reasons for change. </w:t>
      </w:r>
    </w:p>
    <w:p w14:paraId="318D2011" w14:textId="77777777" w:rsidR="005B5CAD" w:rsidRPr="0041104B" w:rsidRDefault="005B5CAD" w:rsidP="005B5CAD">
      <w:pPr>
        <w:rPr>
          <w:rFonts w:ascii="Calibri" w:hAnsi="Calibri"/>
          <w:color w:val="4BACC6" w:themeColor="accent5"/>
        </w:rPr>
      </w:pPr>
    </w:p>
    <w:p w14:paraId="0E140B57" w14:textId="77777777" w:rsidR="005B5CAD" w:rsidRPr="0041104B" w:rsidRDefault="005B5CAD" w:rsidP="005B5CAD">
      <w:pPr>
        <w:rPr>
          <w:rFonts w:ascii="Calibri" w:hAnsi="Calibri"/>
          <w:color w:val="4BACC6" w:themeColor="accent5"/>
          <w:sz w:val="32"/>
          <w:szCs w:val="32"/>
        </w:rPr>
      </w:pPr>
    </w:p>
    <w:p w14:paraId="3203AFF2" w14:textId="77777777" w:rsidR="005B5CAD" w:rsidRPr="0041104B" w:rsidRDefault="005B5CAD" w:rsidP="005B5CAD">
      <w:pPr>
        <w:rPr>
          <w:rFonts w:ascii="Calibri" w:hAnsi="Calibri"/>
          <w:b/>
          <w:color w:val="4BACC6" w:themeColor="accent5"/>
          <w:sz w:val="32"/>
          <w:szCs w:val="32"/>
        </w:rPr>
      </w:pPr>
      <w:r w:rsidRPr="0041104B">
        <w:rPr>
          <w:rFonts w:ascii="Calibri" w:hAnsi="Calibri"/>
          <w:b/>
          <w:color w:val="4BACC6" w:themeColor="accent5"/>
          <w:sz w:val="32"/>
          <w:szCs w:val="32"/>
        </w:rPr>
        <w:t xml:space="preserve">What Does a “Motivational Interview” Look Like? </w:t>
      </w:r>
    </w:p>
    <w:p w14:paraId="52819840" w14:textId="77777777" w:rsidR="005B5CAD" w:rsidRPr="00930BEC" w:rsidRDefault="005B5CAD" w:rsidP="005B5CAD">
      <w:pPr>
        <w:rPr>
          <w:rFonts w:ascii="Calibri" w:hAnsi="Calibri"/>
        </w:rPr>
      </w:pPr>
      <w:r w:rsidRPr="00930BEC">
        <w:rPr>
          <w:rFonts w:ascii="Calibri" w:hAnsi="Calibri"/>
        </w:rPr>
        <w:t xml:space="preserve">Below are some examples of questions often used in MI. Successful discussions all look different, but these examples can be a useful starting point to help your loved one begin to think about change. </w:t>
      </w:r>
    </w:p>
    <w:p w14:paraId="50BAB813" w14:textId="77777777" w:rsidR="005B5CAD" w:rsidRPr="00930BEC" w:rsidRDefault="005B5CAD" w:rsidP="005B5CAD">
      <w:pPr>
        <w:rPr>
          <w:rFonts w:ascii="Calibri" w:hAnsi="Calibri"/>
        </w:rPr>
      </w:pPr>
    </w:p>
    <w:p w14:paraId="26348F2A" w14:textId="77777777" w:rsidR="005B5CAD" w:rsidRPr="00930BEC" w:rsidRDefault="005B5CAD" w:rsidP="005B5CAD">
      <w:pPr>
        <w:pStyle w:val="ListParagraph"/>
        <w:numPr>
          <w:ilvl w:val="0"/>
          <w:numId w:val="4"/>
        </w:numPr>
        <w:rPr>
          <w:rFonts w:ascii="Calibri" w:hAnsi="Calibri"/>
        </w:rPr>
      </w:pPr>
      <w:r w:rsidRPr="00930BEC">
        <w:rPr>
          <w:rFonts w:ascii="Calibri" w:hAnsi="Calibri"/>
          <w:b/>
          <w:color w:val="660066"/>
        </w:rPr>
        <w:t>Asking permission</w:t>
      </w:r>
      <w:r w:rsidRPr="00930BEC">
        <w:rPr>
          <w:rFonts w:ascii="Calibri" w:hAnsi="Calibri"/>
          <w:color w:val="660066"/>
        </w:rPr>
        <w:t>:</w:t>
      </w:r>
      <w:r w:rsidRPr="00930BEC">
        <w:rPr>
          <w:rFonts w:ascii="Calibri" w:hAnsi="Calibri"/>
        </w:rPr>
        <w:t xml:space="preserve"> Asking permission shows respect for the other person, and avoids the feeling of “lecturing.” </w:t>
      </w:r>
    </w:p>
    <w:p w14:paraId="49650511" w14:textId="77777777" w:rsidR="005B5CAD" w:rsidRPr="00930BEC" w:rsidRDefault="005B5CAD" w:rsidP="005B5CAD">
      <w:pPr>
        <w:pStyle w:val="ListParagraph"/>
        <w:numPr>
          <w:ilvl w:val="0"/>
          <w:numId w:val="6"/>
        </w:numPr>
        <w:ind w:left="1260" w:hanging="180"/>
        <w:rPr>
          <w:rFonts w:ascii="Calibri" w:hAnsi="Calibri"/>
        </w:rPr>
      </w:pPr>
      <w:r w:rsidRPr="00930BEC">
        <w:rPr>
          <w:rFonts w:ascii="Calibri" w:hAnsi="Calibri"/>
        </w:rPr>
        <w:t>“I’ve noticed that you’ve gotten into trouble a lot lately/ been having trouble with friends/[other problems]. Is it al</w:t>
      </w:r>
      <w:r>
        <w:rPr>
          <w:rFonts w:ascii="Calibri" w:hAnsi="Calibri"/>
        </w:rPr>
        <w:t xml:space="preserve">l </w:t>
      </w:r>
      <w:r w:rsidRPr="00930BEC">
        <w:rPr>
          <w:rFonts w:ascii="Calibri" w:hAnsi="Calibri"/>
        </w:rPr>
        <w:t xml:space="preserve">right if we talk about your heroin/ prescription pain pill use?” </w:t>
      </w:r>
    </w:p>
    <w:p w14:paraId="4380299A" w14:textId="77777777" w:rsidR="005B5CAD" w:rsidRPr="00930BEC" w:rsidRDefault="005B5CAD" w:rsidP="005B5CAD">
      <w:pPr>
        <w:pStyle w:val="ListParagraph"/>
        <w:numPr>
          <w:ilvl w:val="0"/>
          <w:numId w:val="5"/>
        </w:numPr>
        <w:rPr>
          <w:rFonts w:ascii="Calibri" w:hAnsi="Calibri"/>
          <w:b/>
          <w:color w:val="660066"/>
        </w:rPr>
      </w:pPr>
      <w:r w:rsidRPr="00930BEC">
        <w:rPr>
          <w:rFonts w:ascii="Calibri" w:hAnsi="Calibri"/>
          <w:b/>
          <w:color w:val="660066"/>
        </w:rPr>
        <w:t xml:space="preserve">Explore the persons’ reasons for change. </w:t>
      </w:r>
    </w:p>
    <w:p w14:paraId="26C8DD47" w14:textId="77777777" w:rsidR="005B5CAD" w:rsidRPr="00930BEC" w:rsidRDefault="005B5CAD" w:rsidP="005B5CAD">
      <w:pPr>
        <w:pStyle w:val="ListParagraph"/>
        <w:numPr>
          <w:ilvl w:val="1"/>
          <w:numId w:val="7"/>
        </w:numPr>
        <w:ind w:left="1260" w:hanging="180"/>
        <w:rPr>
          <w:rFonts w:ascii="Calibri" w:hAnsi="Calibri"/>
        </w:rPr>
      </w:pPr>
      <w:r w:rsidRPr="00930BEC">
        <w:rPr>
          <w:rFonts w:ascii="Calibri" w:hAnsi="Calibri"/>
        </w:rPr>
        <w:t xml:space="preserve"> </w:t>
      </w:r>
      <w:r w:rsidRPr="00930BEC">
        <w:rPr>
          <w:rFonts w:ascii="Calibri" w:hAnsi="Calibri"/>
          <w:b/>
        </w:rPr>
        <w:t>Pros</w:t>
      </w:r>
      <w:r w:rsidRPr="00930BEC">
        <w:rPr>
          <w:rFonts w:ascii="Calibri" w:hAnsi="Calibri"/>
        </w:rPr>
        <w:t xml:space="preserve">: “People usually use _____ because it benefits them in some way. What are the good things about _____? What do you like about _____?” </w:t>
      </w:r>
    </w:p>
    <w:p w14:paraId="02DDA897" w14:textId="77777777" w:rsidR="005B5CAD" w:rsidRPr="00930BEC" w:rsidRDefault="005B5CAD" w:rsidP="005B5CAD">
      <w:pPr>
        <w:pStyle w:val="ListParagraph"/>
        <w:numPr>
          <w:ilvl w:val="1"/>
          <w:numId w:val="7"/>
        </w:numPr>
        <w:ind w:left="1260" w:hanging="180"/>
        <w:rPr>
          <w:rFonts w:ascii="Calibri" w:hAnsi="Calibri"/>
        </w:rPr>
      </w:pPr>
      <w:r w:rsidRPr="00930BEC">
        <w:rPr>
          <w:rFonts w:ascii="Calibri" w:hAnsi="Calibri"/>
          <w:b/>
        </w:rPr>
        <w:t>Cons</w:t>
      </w:r>
      <w:r w:rsidRPr="00930BEC">
        <w:rPr>
          <w:rFonts w:ascii="Calibri" w:hAnsi="Calibri"/>
        </w:rPr>
        <w:t>: “Can you tell me about the downsides? What are some aspects of using _____ that you’re not happy about? What are some things you wouldn’t miss?”</w:t>
      </w:r>
    </w:p>
    <w:p w14:paraId="0C995A63" w14:textId="77777777" w:rsidR="005B5CAD" w:rsidRPr="00930BEC" w:rsidRDefault="005B5CAD" w:rsidP="005B5CAD">
      <w:pPr>
        <w:pStyle w:val="ListParagraph"/>
        <w:numPr>
          <w:ilvl w:val="1"/>
          <w:numId w:val="7"/>
        </w:numPr>
        <w:ind w:left="1260" w:hanging="180"/>
        <w:rPr>
          <w:rFonts w:ascii="Calibri" w:hAnsi="Calibri"/>
        </w:rPr>
      </w:pPr>
      <w:r w:rsidRPr="00930BEC">
        <w:rPr>
          <w:rFonts w:ascii="Calibri" w:hAnsi="Calibri"/>
          <w:b/>
        </w:rPr>
        <w:t>Look back</w:t>
      </w:r>
      <w:r w:rsidRPr="00930BEC">
        <w:rPr>
          <w:rFonts w:ascii="Calibri" w:hAnsi="Calibri"/>
        </w:rPr>
        <w:t>: Ask about a time before the person’s opioid addiction. “How were things better/ different?”</w:t>
      </w:r>
    </w:p>
    <w:p w14:paraId="722D3DEA" w14:textId="77777777" w:rsidR="005B5CAD" w:rsidRPr="00930BEC" w:rsidRDefault="005B5CAD" w:rsidP="005B5CAD">
      <w:pPr>
        <w:pStyle w:val="ListParagraph"/>
        <w:numPr>
          <w:ilvl w:val="1"/>
          <w:numId w:val="7"/>
        </w:numPr>
        <w:ind w:left="1260" w:hanging="180"/>
        <w:rPr>
          <w:rFonts w:ascii="Calibri" w:hAnsi="Calibri"/>
        </w:rPr>
      </w:pPr>
      <w:r w:rsidRPr="00930BEC">
        <w:rPr>
          <w:rFonts w:ascii="Calibri" w:hAnsi="Calibri"/>
          <w:b/>
        </w:rPr>
        <w:t>Look forward</w:t>
      </w:r>
      <w:r w:rsidRPr="00930BEC">
        <w:rPr>
          <w:rFonts w:ascii="Calibri" w:hAnsi="Calibri"/>
        </w:rPr>
        <w:t xml:space="preserve">: “What may happen if things continue as they are? What would be different if you went for treatment?” </w:t>
      </w:r>
    </w:p>
    <w:p w14:paraId="4CAD2273" w14:textId="77777777" w:rsidR="005B5CAD" w:rsidRPr="00930BEC" w:rsidRDefault="005B5CAD" w:rsidP="005B5CAD">
      <w:pPr>
        <w:pStyle w:val="ListParagraph"/>
        <w:numPr>
          <w:ilvl w:val="1"/>
          <w:numId w:val="7"/>
        </w:numPr>
        <w:ind w:left="1260" w:hanging="180"/>
        <w:rPr>
          <w:rFonts w:ascii="Calibri" w:hAnsi="Calibri"/>
        </w:rPr>
      </w:pPr>
      <w:r w:rsidRPr="00930BEC">
        <w:rPr>
          <w:rFonts w:ascii="Calibri" w:hAnsi="Calibri"/>
          <w:b/>
        </w:rPr>
        <w:t>Ask for examples:</w:t>
      </w:r>
      <w:r w:rsidRPr="00930BEC">
        <w:rPr>
          <w:rFonts w:ascii="Calibri" w:hAnsi="Calibri"/>
        </w:rPr>
        <w:t xml:space="preserve"> “In what ways?” “Tell me more.” “What does that look like?” ”When was the last time that happened?” </w:t>
      </w:r>
    </w:p>
    <w:p w14:paraId="290F686D" w14:textId="77777777" w:rsidR="005B5CAD" w:rsidRPr="00930BEC" w:rsidRDefault="005B5CAD" w:rsidP="005B5CAD">
      <w:pPr>
        <w:pStyle w:val="ListParagraph"/>
        <w:numPr>
          <w:ilvl w:val="1"/>
          <w:numId w:val="7"/>
        </w:numPr>
        <w:ind w:left="1260" w:hanging="180"/>
        <w:rPr>
          <w:rFonts w:ascii="Calibri" w:hAnsi="Calibri"/>
        </w:rPr>
      </w:pPr>
      <w:r w:rsidRPr="00930BEC">
        <w:rPr>
          <w:rFonts w:ascii="Calibri" w:hAnsi="Calibri"/>
          <w:b/>
        </w:rPr>
        <w:t>Explore Extremes:</w:t>
      </w:r>
      <w:r w:rsidRPr="00930BEC">
        <w:rPr>
          <w:rFonts w:ascii="Calibri" w:hAnsi="Calibri"/>
        </w:rPr>
        <w:t xml:space="preserve"> “What are the worst things that may happen if you keep using _____? What are the best things that might happen if you stop using _____?”</w:t>
      </w:r>
    </w:p>
    <w:p w14:paraId="4F25DE7C" w14:textId="77777777" w:rsidR="005B5CAD" w:rsidRPr="00930BEC" w:rsidRDefault="005B5CAD" w:rsidP="005B5CAD">
      <w:pPr>
        <w:pStyle w:val="ListParagraph"/>
        <w:numPr>
          <w:ilvl w:val="0"/>
          <w:numId w:val="5"/>
        </w:numPr>
        <w:rPr>
          <w:rFonts w:ascii="Calibri" w:hAnsi="Calibri"/>
          <w:color w:val="660066"/>
        </w:rPr>
      </w:pPr>
      <w:r w:rsidRPr="00930BEC">
        <w:rPr>
          <w:rFonts w:ascii="Calibri" w:hAnsi="Calibri"/>
          <w:b/>
          <w:color w:val="660066"/>
        </w:rPr>
        <w:t xml:space="preserve">Help a person find </w:t>
      </w:r>
      <w:r>
        <w:rPr>
          <w:rFonts w:ascii="Calibri" w:hAnsi="Calibri"/>
          <w:b/>
          <w:color w:val="660066"/>
        </w:rPr>
        <w:t>his or her</w:t>
      </w:r>
      <w:r w:rsidRPr="00930BEC">
        <w:rPr>
          <w:rFonts w:ascii="Calibri" w:hAnsi="Calibri"/>
          <w:b/>
          <w:color w:val="660066"/>
        </w:rPr>
        <w:t xml:space="preserve"> motivation for change</w:t>
      </w:r>
      <w:r w:rsidRPr="00930BEC">
        <w:rPr>
          <w:rFonts w:ascii="Calibri" w:hAnsi="Calibri"/>
          <w:color w:val="660066"/>
        </w:rPr>
        <w:t>.</w:t>
      </w:r>
    </w:p>
    <w:p w14:paraId="7AD5206C" w14:textId="77777777" w:rsidR="005B5CAD" w:rsidRPr="00930BEC" w:rsidRDefault="005B5CAD" w:rsidP="005B5CAD">
      <w:pPr>
        <w:pStyle w:val="ListParagraph"/>
        <w:numPr>
          <w:ilvl w:val="1"/>
          <w:numId w:val="8"/>
        </w:numPr>
        <w:ind w:left="1260" w:hanging="180"/>
        <w:rPr>
          <w:rFonts w:ascii="Calibri" w:hAnsi="Calibri"/>
        </w:rPr>
      </w:pPr>
      <w:r w:rsidRPr="00930BEC">
        <w:rPr>
          <w:rFonts w:ascii="Calibri" w:hAnsi="Calibri"/>
        </w:rPr>
        <w:t xml:space="preserve"> Motivation for change comes from a person recognizing a “mismatch” between their current situation and where they want to be.  A good listener can help their friend or family member to examine how their current situation and behavior conflicts with their own values and future goals. </w:t>
      </w:r>
    </w:p>
    <w:p w14:paraId="5D49C638" w14:textId="77777777" w:rsidR="005B5CAD" w:rsidRPr="00930BEC" w:rsidRDefault="005B5CAD" w:rsidP="005B5CAD">
      <w:pPr>
        <w:pStyle w:val="ListParagraph"/>
        <w:numPr>
          <w:ilvl w:val="1"/>
          <w:numId w:val="8"/>
        </w:numPr>
        <w:ind w:left="1260" w:hanging="180"/>
        <w:rPr>
          <w:rFonts w:ascii="Calibri" w:hAnsi="Calibri"/>
        </w:rPr>
      </w:pPr>
      <w:r w:rsidRPr="00930BEC">
        <w:rPr>
          <w:rFonts w:ascii="Calibri" w:hAnsi="Calibri"/>
          <w:b/>
        </w:rPr>
        <w:lastRenderedPageBreak/>
        <w:t>Explore life goals/ values.</w:t>
      </w:r>
      <w:r w:rsidRPr="00930BEC">
        <w:rPr>
          <w:rFonts w:ascii="Calibri" w:hAnsi="Calibri"/>
        </w:rPr>
        <w:t xml:space="preserve"> “What sort</w:t>
      </w:r>
      <w:r>
        <w:rPr>
          <w:rFonts w:ascii="Calibri" w:hAnsi="Calibri"/>
        </w:rPr>
        <w:t>s</w:t>
      </w:r>
      <w:r w:rsidRPr="00930BEC">
        <w:rPr>
          <w:rFonts w:ascii="Calibri" w:hAnsi="Calibri"/>
        </w:rPr>
        <w:t xml:space="preserve"> of things are important to you? What sort of person would you like to be?” “If things worked out in the best possible way for you, what would you be doing a year from now?” (Support positive goals and values!) “How does opioid addiction fit in with these values?” </w:t>
      </w:r>
    </w:p>
    <w:p w14:paraId="72463D44" w14:textId="77777777" w:rsidR="005B5CAD" w:rsidRPr="00930BEC" w:rsidRDefault="005B5CAD" w:rsidP="005B5CAD">
      <w:pPr>
        <w:pStyle w:val="ListParagraph"/>
        <w:numPr>
          <w:ilvl w:val="1"/>
          <w:numId w:val="8"/>
        </w:numPr>
        <w:ind w:left="1260" w:hanging="180"/>
        <w:rPr>
          <w:rFonts w:ascii="Calibri" w:hAnsi="Calibri"/>
        </w:rPr>
      </w:pPr>
      <w:r w:rsidRPr="00930BEC">
        <w:rPr>
          <w:rFonts w:ascii="Calibri" w:hAnsi="Calibri"/>
          <w:b/>
        </w:rPr>
        <w:t>Bring out discrepancies.</w:t>
      </w:r>
      <w:r w:rsidRPr="00930BEC">
        <w:rPr>
          <w:rFonts w:ascii="Calibri" w:hAnsi="Calibri"/>
        </w:rPr>
        <w:t xml:space="preserve"> “I hear that you have [goals, plans, values]. On the other hand, you’re telling me that heroin is causing [negatives]. “What would happen if you don’t change? What will your life be like if you stop?” “It sounds like when you stated using prescription pain meds there were many positives, but that now using them is causing you to lose friends and skip school. How would seeking treatment affect your life?” </w:t>
      </w:r>
    </w:p>
    <w:p w14:paraId="0BA93B43" w14:textId="77777777" w:rsidR="005B5CAD" w:rsidRPr="00930BEC" w:rsidRDefault="005B5CAD" w:rsidP="005B5CAD">
      <w:pPr>
        <w:pStyle w:val="ListParagraph"/>
        <w:numPr>
          <w:ilvl w:val="1"/>
          <w:numId w:val="8"/>
        </w:numPr>
        <w:ind w:left="1260" w:hanging="180"/>
        <w:rPr>
          <w:rFonts w:ascii="Calibri" w:hAnsi="Calibri"/>
        </w:rPr>
      </w:pPr>
      <w:r w:rsidRPr="00930BEC">
        <w:rPr>
          <w:rFonts w:ascii="Calibri" w:hAnsi="Calibri"/>
          <w:b/>
        </w:rPr>
        <w:t>Reasons for change: “</w:t>
      </w:r>
      <w:r w:rsidRPr="00930BEC">
        <w:rPr>
          <w:rFonts w:ascii="Calibri" w:hAnsi="Calibri"/>
        </w:rPr>
        <w:t>What makes you think you need to change? Why do you think I/others are concerned about _____?”</w:t>
      </w:r>
    </w:p>
    <w:p w14:paraId="76533FFF" w14:textId="77777777" w:rsidR="005B5CAD" w:rsidRPr="00930BEC" w:rsidRDefault="005B5CAD" w:rsidP="005B5CAD">
      <w:pPr>
        <w:pStyle w:val="ListParagraph"/>
        <w:numPr>
          <w:ilvl w:val="0"/>
          <w:numId w:val="5"/>
        </w:numPr>
        <w:rPr>
          <w:rFonts w:ascii="Calibri" w:hAnsi="Calibri"/>
          <w:b/>
          <w:color w:val="660066"/>
        </w:rPr>
      </w:pPr>
      <w:r w:rsidRPr="00930BEC">
        <w:rPr>
          <w:rFonts w:ascii="Calibri" w:hAnsi="Calibri"/>
          <w:b/>
          <w:color w:val="660066"/>
        </w:rPr>
        <w:t xml:space="preserve">Explore a person’s readiness for change. </w:t>
      </w:r>
    </w:p>
    <w:p w14:paraId="72CAFE7D" w14:textId="77777777" w:rsidR="005B5CAD" w:rsidRPr="00930BEC" w:rsidRDefault="005B5CAD" w:rsidP="005B5CAD">
      <w:pPr>
        <w:pStyle w:val="ListParagraph"/>
        <w:numPr>
          <w:ilvl w:val="1"/>
          <w:numId w:val="9"/>
        </w:numPr>
        <w:ind w:left="1260" w:firstLine="540"/>
        <w:rPr>
          <w:rFonts w:ascii="Calibri" w:hAnsi="Calibri"/>
          <w:b/>
        </w:rPr>
      </w:pPr>
      <w:r w:rsidRPr="00930BEC">
        <w:rPr>
          <w:rFonts w:ascii="Calibri" w:hAnsi="Calibri"/>
          <w:b/>
        </w:rPr>
        <w:t xml:space="preserve">Scales of 1-10 can be helpful. </w:t>
      </w:r>
      <w:r w:rsidRPr="00930BEC">
        <w:rPr>
          <w:rFonts w:ascii="Calibri" w:hAnsi="Calibri"/>
        </w:rPr>
        <w:t xml:space="preserve">“On a scale of 1 to 10, how important is it to you to quit, where 1 is not at all important and 10 is very important?” Ask why they did not give a higher or lower answer. “Why are you at a ‘6’ and not a ‘5’? Why not a ‘7’? What would it take to move from a ‘6’ to a ‘7’? </w:t>
      </w:r>
    </w:p>
    <w:p w14:paraId="7091EE21" w14:textId="77777777" w:rsidR="005B5CAD" w:rsidRPr="00930BEC" w:rsidRDefault="005B5CAD" w:rsidP="005B5CAD">
      <w:pPr>
        <w:pStyle w:val="ListParagraph"/>
        <w:numPr>
          <w:ilvl w:val="1"/>
          <w:numId w:val="9"/>
        </w:numPr>
        <w:ind w:left="1260" w:firstLine="540"/>
        <w:rPr>
          <w:rFonts w:ascii="Calibri" w:hAnsi="Calibri"/>
        </w:rPr>
      </w:pPr>
      <w:r w:rsidRPr="00930BEC">
        <w:rPr>
          <w:rFonts w:ascii="Calibri" w:hAnsi="Calibri"/>
          <w:b/>
        </w:rPr>
        <w:t>Explore confidence/ fears</w:t>
      </w:r>
      <w:r w:rsidRPr="00930BEC">
        <w:rPr>
          <w:rFonts w:ascii="Calibri" w:hAnsi="Calibri"/>
        </w:rPr>
        <w:t>. “How confident are you that you could cut down/ quit/ stay in treatment, if you decided to? Why?”</w:t>
      </w:r>
    </w:p>
    <w:p w14:paraId="29695769" w14:textId="77777777" w:rsidR="005B5CAD" w:rsidRPr="00930BEC" w:rsidRDefault="005B5CAD" w:rsidP="005B5CAD">
      <w:pPr>
        <w:pStyle w:val="ListParagraph"/>
        <w:numPr>
          <w:ilvl w:val="0"/>
          <w:numId w:val="5"/>
        </w:numPr>
        <w:rPr>
          <w:rFonts w:ascii="Calibri" w:hAnsi="Calibri"/>
          <w:b/>
          <w:color w:val="660066"/>
        </w:rPr>
      </w:pPr>
      <w:r>
        <w:rPr>
          <w:rFonts w:ascii="Calibri" w:hAnsi="Calibri"/>
          <w:b/>
          <w:color w:val="660066"/>
        </w:rPr>
        <w:t>Provide Summaries</w:t>
      </w:r>
    </w:p>
    <w:p w14:paraId="494B0E84" w14:textId="77777777" w:rsidR="005B5CAD" w:rsidRPr="00930BEC" w:rsidRDefault="005B5CAD" w:rsidP="005B5CAD">
      <w:pPr>
        <w:pStyle w:val="ListParagraph"/>
        <w:numPr>
          <w:ilvl w:val="1"/>
          <w:numId w:val="9"/>
        </w:numPr>
        <w:ind w:left="1260" w:hanging="180"/>
        <w:rPr>
          <w:rFonts w:ascii="Calibri" w:hAnsi="Calibri"/>
          <w:b/>
        </w:rPr>
      </w:pPr>
      <w:r w:rsidRPr="00930BEC">
        <w:rPr>
          <w:rFonts w:ascii="Calibri" w:hAnsi="Calibri"/>
          <w:b/>
        </w:rPr>
        <w:t xml:space="preserve">Summarize their choices and ambivalence (mixed feelings). </w:t>
      </w:r>
      <w:r w:rsidRPr="00930BEC">
        <w:rPr>
          <w:rFonts w:ascii="Calibri" w:hAnsi="Calibri" w:cs="Times New Roman"/>
          <w:bCs/>
        </w:rPr>
        <w:t>“It sounds like you are concerned about heroin use because it is costing you a lot of money and causing family problems. You also said quitting will probably mean not hanging out with your best friends any more. That doesn’t sound like an easy choice.”</w:t>
      </w:r>
    </w:p>
    <w:p w14:paraId="5F78C0B5" w14:textId="77777777" w:rsidR="005B5CAD" w:rsidRPr="00930BEC" w:rsidRDefault="005B5CAD" w:rsidP="005B5CAD">
      <w:pPr>
        <w:pStyle w:val="ListParagraph"/>
        <w:numPr>
          <w:ilvl w:val="1"/>
          <w:numId w:val="9"/>
        </w:numPr>
        <w:ind w:left="1260" w:hanging="180"/>
        <w:rPr>
          <w:rFonts w:ascii="Calibri" w:hAnsi="Calibri"/>
        </w:rPr>
      </w:pPr>
      <w:r w:rsidRPr="00930BEC">
        <w:rPr>
          <w:rFonts w:ascii="Calibri" w:hAnsi="Calibri"/>
          <w:b/>
        </w:rPr>
        <w:t>Encourage a person to fall on the positive side of their ambivalence, by siding with the negative status quo.</w:t>
      </w:r>
      <w:r w:rsidRPr="00930BEC">
        <w:rPr>
          <w:rFonts w:ascii="Calibri" w:hAnsi="Calibri"/>
        </w:rPr>
        <w:t xml:space="preserve"> “Perhaps using [opiate drug] is so important to you that you won’t give it up, no matter the cost.” </w:t>
      </w:r>
    </w:p>
    <w:p w14:paraId="3685C907" w14:textId="77777777" w:rsidR="005B5CAD" w:rsidRPr="00930BEC" w:rsidRDefault="005B5CAD" w:rsidP="005B5CAD">
      <w:pPr>
        <w:pStyle w:val="ListParagraph"/>
        <w:numPr>
          <w:ilvl w:val="0"/>
          <w:numId w:val="5"/>
        </w:numPr>
        <w:rPr>
          <w:rFonts w:ascii="Calibri" w:hAnsi="Calibri"/>
          <w:b/>
          <w:color w:val="660066"/>
        </w:rPr>
      </w:pPr>
      <w:r w:rsidRPr="00930BEC">
        <w:rPr>
          <w:rFonts w:ascii="Calibri" w:hAnsi="Calibri"/>
          <w:b/>
          <w:color w:val="660066"/>
        </w:rPr>
        <w:t xml:space="preserve">Ask about a decision. </w:t>
      </w:r>
    </w:p>
    <w:p w14:paraId="457DF340" w14:textId="77777777" w:rsidR="005B5CAD" w:rsidRPr="00930BEC" w:rsidRDefault="005B5CAD" w:rsidP="005B5CAD">
      <w:pPr>
        <w:pStyle w:val="ListParagraph"/>
        <w:numPr>
          <w:ilvl w:val="1"/>
          <w:numId w:val="10"/>
        </w:numPr>
        <w:ind w:left="1260" w:hanging="180"/>
        <w:rPr>
          <w:rFonts w:ascii="Calibri" w:hAnsi="Calibri"/>
          <w:b/>
        </w:rPr>
      </w:pPr>
      <w:r w:rsidRPr="00930BEC">
        <w:rPr>
          <w:rFonts w:ascii="Calibri" w:hAnsi="Calibri"/>
        </w:rPr>
        <w:t xml:space="preserve">“You were saying that you were trying to decide whether to continue/ cut down/ go to treatment. If you decide to change, what would you have to do to make it happen?” </w:t>
      </w:r>
    </w:p>
    <w:p w14:paraId="0BE9B2B3" w14:textId="77777777" w:rsidR="005B5CAD" w:rsidRPr="00930BEC" w:rsidRDefault="005B5CAD" w:rsidP="005B5CAD">
      <w:pPr>
        <w:pStyle w:val="ListParagraph"/>
        <w:numPr>
          <w:ilvl w:val="1"/>
          <w:numId w:val="10"/>
        </w:numPr>
        <w:ind w:left="1260" w:hanging="180"/>
        <w:rPr>
          <w:rFonts w:ascii="Calibri" w:hAnsi="Calibri"/>
          <w:b/>
        </w:rPr>
      </w:pPr>
      <w:r w:rsidRPr="00930BEC">
        <w:rPr>
          <w:rFonts w:ascii="Calibri" w:hAnsi="Calibri"/>
        </w:rPr>
        <w:t xml:space="preserve">“After talking about it, are you more clear about what you would like to do?” </w:t>
      </w:r>
    </w:p>
    <w:p w14:paraId="1F792557" w14:textId="77777777" w:rsidR="005B5CAD" w:rsidRPr="00930BEC" w:rsidRDefault="005B5CAD" w:rsidP="005B5CAD">
      <w:pPr>
        <w:pStyle w:val="ListParagraph"/>
        <w:numPr>
          <w:ilvl w:val="0"/>
          <w:numId w:val="5"/>
        </w:numPr>
        <w:rPr>
          <w:rFonts w:ascii="Calibri" w:hAnsi="Calibri"/>
          <w:b/>
        </w:rPr>
      </w:pPr>
      <w:r>
        <w:rPr>
          <w:rFonts w:ascii="Calibri" w:hAnsi="Calibri"/>
          <w:b/>
          <w:color w:val="660066"/>
        </w:rPr>
        <w:t xml:space="preserve">State </w:t>
      </w:r>
      <w:r w:rsidRPr="00930BEC">
        <w:rPr>
          <w:rFonts w:ascii="Calibri" w:hAnsi="Calibri"/>
          <w:b/>
          <w:color w:val="660066"/>
        </w:rPr>
        <w:t>Goals</w:t>
      </w:r>
      <w:r w:rsidRPr="00930BEC">
        <w:rPr>
          <w:rFonts w:ascii="Calibri" w:hAnsi="Calibri"/>
          <w:color w:val="660066"/>
        </w:rPr>
        <w:t>:</w:t>
      </w:r>
      <w:r w:rsidRPr="00930BEC">
        <w:rPr>
          <w:rFonts w:ascii="Calibri" w:hAnsi="Calibri"/>
        </w:rPr>
        <w:t xml:space="preserve"> If the person is ready, help them set goals. </w:t>
      </w:r>
    </w:p>
    <w:p w14:paraId="059A49CF" w14:textId="77777777" w:rsidR="005B5CAD" w:rsidRPr="00930BEC" w:rsidRDefault="005B5CAD" w:rsidP="005B5CAD">
      <w:pPr>
        <w:pStyle w:val="ListParagraph"/>
        <w:numPr>
          <w:ilvl w:val="1"/>
          <w:numId w:val="10"/>
        </w:numPr>
        <w:ind w:left="1350" w:firstLine="450"/>
        <w:rPr>
          <w:rFonts w:ascii="Calibri" w:hAnsi="Calibri"/>
          <w:b/>
        </w:rPr>
      </w:pPr>
      <w:r w:rsidRPr="00930BEC">
        <w:rPr>
          <w:rFonts w:ascii="Calibri" w:hAnsi="Calibri"/>
          <w:b/>
        </w:rPr>
        <w:t xml:space="preserve">Good goals are </w:t>
      </w:r>
      <w:proofErr w:type="gramStart"/>
      <w:r w:rsidRPr="00930BEC">
        <w:rPr>
          <w:rFonts w:ascii="Calibri" w:hAnsi="Calibri"/>
          <w:b/>
        </w:rPr>
        <w:t>SMART</w:t>
      </w:r>
      <w:proofErr w:type="gramEnd"/>
      <w:r w:rsidRPr="00930BEC">
        <w:rPr>
          <w:rFonts w:ascii="Calibri" w:hAnsi="Calibri"/>
        </w:rPr>
        <w:t>: Specific, Meaningful, Assessable (Measurable), Realistic, and Timed.</w:t>
      </w:r>
    </w:p>
    <w:p w14:paraId="0B0E3D74" w14:textId="77777777" w:rsidR="005B5CAD" w:rsidRPr="00930BEC" w:rsidRDefault="005B5CAD" w:rsidP="005B5CAD">
      <w:pPr>
        <w:pStyle w:val="ListParagraph"/>
        <w:numPr>
          <w:ilvl w:val="1"/>
          <w:numId w:val="10"/>
        </w:numPr>
        <w:ind w:left="1350" w:firstLine="450"/>
        <w:rPr>
          <w:rFonts w:ascii="Calibri" w:hAnsi="Calibri"/>
          <w:b/>
        </w:rPr>
      </w:pPr>
      <w:r w:rsidRPr="00930BEC">
        <w:rPr>
          <w:rFonts w:ascii="Calibri" w:hAnsi="Calibri"/>
        </w:rPr>
        <w:t>“What will be your first step? What will you do in one or two days?”</w:t>
      </w:r>
    </w:p>
    <w:p w14:paraId="3C5847E8" w14:textId="77777777" w:rsidR="005B5CAD" w:rsidRPr="00930BEC" w:rsidRDefault="005B5CAD" w:rsidP="005B5CAD">
      <w:pPr>
        <w:pStyle w:val="ListParagraph"/>
        <w:numPr>
          <w:ilvl w:val="1"/>
          <w:numId w:val="10"/>
        </w:numPr>
        <w:ind w:left="1350" w:firstLine="450"/>
        <w:rPr>
          <w:rFonts w:ascii="Calibri" w:hAnsi="Calibri"/>
          <w:b/>
        </w:rPr>
      </w:pPr>
      <w:r w:rsidRPr="00930BEC">
        <w:rPr>
          <w:rFonts w:ascii="Calibri" w:hAnsi="Calibri"/>
        </w:rPr>
        <w:t xml:space="preserve">“Have you ever done any of these things before? What’s worked/ not worked in the past? Why?” </w:t>
      </w:r>
    </w:p>
    <w:p w14:paraId="21CB7509" w14:textId="77777777" w:rsidR="005B5CAD" w:rsidRPr="00930BEC" w:rsidRDefault="005B5CAD" w:rsidP="005B5CAD">
      <w:pPr>
        <w:pStyle w:val="ListParagraph"/>
        <w:numPr>
          <w:ilvl w:val="1"/>
          <w:numId w:val="10"/>
        </w:numPr>
        <w:ind w:left="1350" w:firstLine="450"/>
        <w:rPr>
          <w:rFonts w:ascii="Calibri" w:hAnsi="Calibri"/>
          <w:b/>
        </w:rPr>
      </w:pPr>
      <w:r w:rsidRPr="00930BEC">
        <w:rPr>
          <w:rFonts w:ascii="Calibri" w:hAnsi="Calibri"/>
        </w:rPr>
        <w:t>“Who will be helping/ supporting you?”</w:t>
      </w:r>
    </w:p>
    <w:p w14:paraId="1555A760" w14:textId="77777777" w:rsidR="005B5CAD" w:rsidRPr="00930BEC" w:rsidRDefault="005B5CAD" w:rsidP="005B5CAD">
      <w:pPr>
        <w:pStyle w:val="ListParagraph"/>
        <w:numPr>
          <w:ilvl w:val="1"/>
          <w:numId w:val="10"/>
        </w:numPr>
        <w:ind w:left="1350" w:firstLine="450"/>
        <w:rPr>
          <w:rFonts w:ascii="Calibri" w:hAnsi="Calibri"/>
          <w:b/>
        </w:rPr>
      </w:pPr>
      <w:r w:rsidRPr="00930BEC">
        <w:rPr>
          <w:rFonts w:ascii="Calibri" w:hAnsi="Calibri"/>
        </w:rPr>
        <w:t xml:space="preserve">“On a scale of 1 to 10, what are the chances that this goal is possible for you?” </w:t>
      </w:r>
    </w:p>
    <w:p w14:paraId="1202BDD5" w14:textId="77777777" w:rsidR="005B5CAD" w:rsidRPr="00930BEC" w:rsidRDefault="005B5CAD" w:rsidP="005B5CAD">
      <w:pPr>
        <w:pStyle w:val="ListParagraph"/>
        <w:numPr>
          <w:ilvl w:val="0"/>
          <w:numId w:val="5"/>
        </w:numPr>
        <w:rPr>
          <w:rFonts w:ascii="Calibri" w:hAnsi="Calibri"/>
          <w:b/>
        </w:rPr>
      </w:pPr>
      <w:r>
        <w:rPr>
          <w:rFonts w:ascii="Calibri" w:hAnsi="Calibri"/>
          <w:b/>
          <w:color w:val="660066"/>
        </w:rPr>
        <w:t xml:space="preserve">Provide </w:t>
      </w:r>
      <w:r w:rsidRPr="00930BEC">
        <w:rPr>
          <w:rFonts w:ascii="Calibri" w:hAnsi="Calibri"/>
          <w:b/>
          <w:color w:val="660066"/>
        </w:rPr>
        <w:t>Affirmation</w:t>
      </w:r>
      <w:r>
        <w:rPr>
          <w:rFonts w:ascii="Calibri" w:hAnsi="Calibri"/>
          <w:b/>
          <w:color w:val="660066"/>
        </w:rPr>
        <w:t>s</w:t>
      </w:r>
      <w:r w:rsidRPr="00930BEC">
        <w:rPr>
          <w:rFonts w:ascii="Calibri" w:hAnsi="Calibri"/>
        </w:rPr>
        <w:t xml:space="preserve">: MI is a </w:t>
      </w:r>
      <w:r w:rsidRPr="00930BEC">
        <w:rPr>
          <w:rFonts w:ascii="Calibri" w:hAnsi="Calibri"/>
          <w:b/>
        </w:rPr>
        <w:t>Strengths-Based Approach</w:t>
      </w:r>
      <w:r w:rsidRPr="00930BEC">
        <w:rPr>
          <w:rFonts w:ascii="Calibri" w:hAnsi="Calibri"/>
        </w:rPr>
        <w:t xml:space="preserve">. MI tries </w:t>
      </w:r>
      <w:r>
        <w:rPr>
          <w:rFonts w:ascii="Calibri" w:hAnsi="Calibri"/>
        </w:rPr>
        <w:t xml:space="preserve">to </w:t>
      </w:r>
      <w:r w:rsidRPr="00930BEC">
        <w:rPr>
          <w:rFonts w:ascii="Calibri" w:hAnsi="Calibri"/>
        </w:rPr>
        <w:t xml:space="preserve">emphasize the other person’s strengths instead </w:t>
      </w:r>
      <w:r>
        <w:rPr>
          <w:rFonts w:ascii="Calibri" w:hAnsi="Calibri"/>
        </w:rPr>
        <w:t xml:space="preserve">of </w:t>
      </w:r>
      <w:r w:rsidRPr="00930BEC">
        <w:rPr>
          <w:rFonts w:ascii="Calibri" w:hAnsi="Calibri"/>
        </w:rPr>
        <w:t xml:space="preserve">weaknesses. Many people have tried to change before and failed, creating many doubt and fears. Listeners can help support and highlight an individual’s strengths and skills, to encourage the belief that change is possible. </w:t>
      </w:r>
    </w:p>
    <w:p w14:paraId="0E395173" w14:textId="77777777" w:rsidR="005B5CAD" w:rsidRPr="00930BEC" w:rsidRDefault="005B5CAD" w:rsidP="005B5CAD">
      <w:pPr>
        <w:pStyle w:val="ListParagraph"/>
        <w:numPr>
          <w:ilvl w:val="1"/>
          <w:numId w:val="10"/>
        </w:numPr>
        <w:ind w:left="1350" w:firstLine="450"/>
        <w:rPr>
          <w:rFonts w:ascii="Calibri" w:hAnsi="Calibri"/>
          <w:b/>
        </w:rPr>
      </w:pPr>
      <w:r w:rsidRPr="00930BEC">
        <w:rPr>
          <w:rFonts w:ascii="Calibri" w:hAnsi="Calibri"/>
        </w:rPr>
        <w:t xml:space="preserve">“It shows a lot of strength/courage/determination to…”  </w:t>
      </w:r>
    </w:p>
    <w:p w14:paraId="47F65DAD" w14:textId="77777777" w:rsidR="005B5CAD" w:rsidRPr="00930BEC" w:rsidRDefault="005B5CAD" w:rsidP="005B5CAD">
      <w:pPr>
        <w:pStyle w:val="ListParagraph"/>
        <w:numPr>
          <w:ilvl w:val="0"/>
          <w:numId w:val="5"/>
        </w:numPr>
        <w:rPr>
          <w:rFonts w:ascii="Calibri" w:hAnsi="Calibri"/>
          <w:b/>
        </w:rPr>
      </w:pPr>
      <w:r>
        <w:rPr>
          <w:rFonts w:ascii="Calibri" w:hAnsi="Calibri"/>
          <w:b/>
          <w:color w:val="660066"/>
        </w:rPr>
        <w:t xml:space="preserve">Show </w:t>
      </w:r>
      <w:r w:rsidRPr="00930BEC">
        <w:rPr>
          <w:rFonts w:ascii="Calibri" w:hAnsi="Calibri"/>
          <w:b/>
          <w:color w:val="660066"/>
        </w:rPr>
        <w:t>Empathy</w:t>
      </w:r>
      <w:r w:rsidRPr="00930BEC">
        <w:rPr>
          <w:rFonts w:ascii="Calibri" w:hAnsi="Calibri"/>
          <w:b/>
        </w:rPr>
        <w:t>:</w:t>
      </w:r>
      <w:r w:rsidRPr="00930BEC">
        <w:rPr>
          <w:rFonts w:ascii="Calibri" w:hAnsi="Calibri"/>
        </w:rPr>
        <w:t xml:space="preserve"> If the person isn’t ready to make a decision, empathize with their difficulty.</w:t>
      </w:r>
    </w:p>
    <w:p w14:paraId="517498D4" w14:textId="77777777" w:rsidR="005B5CAD" w:rsidRPr="00930BEC" w:rsidRDefault="005B5CAD" w:rsidP="005B5CAD">
      <w:pPr>
        <w:pStyle w:val="ListParagraph"/>
        <w:numPr>
          <w:ilvl w:val="1"/>
          <w:numId w:val="10"/>
        </w:numPr>
        <w:ind w:left="1350" w:hanging="270"/>
        <w:rPr>
          <w:rFonts w:ascii="Calibri" w:hAnsi="Calibri"/>
          <w:b/>
        </w:rPr>
      </w:pPr>
      <w:r w:rsidRPr="00930BEC">
        <w:rPr>
          <w:rFonts w:ascii="Calibri" w:hAnsi="Calibri"/>
        </w:rPr>
        <w:t>“</w:t>
      </w:r>
      <w:r w:rsidRPr="00930BEC">
        <w:rPr>
          <w:rFonts w:ascii="Calibri" w:hAnsi="Calibri"/>
          <w:b/>
        </w:rPr>
        <w:t xml:space="preserve">How can I help you get past some of these difficulties? </w:t>
      </w:r>
      <w:r w:rsidRPr="00930BEC">
        <w:rPr>
          <w:rFonts w:ascii="Calibri" w:hAnsi="Calibri"/>
        </w:rPr>
        <w:t xml:space="preserve">Is there something else that could help you </w:t>
      </w:r>
      <w:proofErr w:type="gramStart"/>
      <w:r w:rsidRPr="00930BEC">
        <w:rPr>
          <w:rFonts w:ascii="Calibri" w:hAnsi="Calibri"/>
        </w:rPr>
        <w:t>make</w:t>
      </w:r>
      <w:proofErr w:type="gramEnd"/>
      <w:r w:rsidRPr="00930BEC">
        <w:rPr>
          <w:rFonts w:ascii="Calibri" w:hAnsi="Calibri"/>
        </w:rPr>
        <w:t xml:space="preserve"> a decision?”</w:t>
      </w:r>
    </w:p>
    <w:p w14:paraId="0117D4D6" w14:textId="77777777" w:rsidR="005B5CAD" w:rsidRPr="00930BEC" w:rsidRDefault="005B5CAD" w:rsidP="005B5CAD">
      <w:pPr>
        <w:pStyle w:val="ListParagraph"/>
        <w:numPr>
          <w:ilvl w:val="1"/>
          <w:numId w:val="10"/>
        </w:numPr>
        <w:ind w:left="1350" w:hanging="270"/>
        <w:rPr>
          <w:rFonts w:ascii="Calibri" w:hAnsi="Calibri"/>
          <w:b/>
        </w:rPr>
      </w:pPr>
      <w:r w:rsidRPr="00930BEC">
        <w:rPr>
          <w:rFonts w:ascii="Calibri" w:hAnsi="Calibri"/>
        </w:rPr>
        <w:t>“What could you do to reduce some of these problems while you’re deciding what to do?”</w:t>
      </w:r>
    </w:p>
    <w:p w14:paraId="0A4CC4BA" w14:textId="77777777" w:rsidR="005B5CAD" w:rsidRDefault="005B5CAD" w:rsidP="005B5CAD">
      <w:pPr>
        <w:rPr>
          <w:rFonts w:ascii="Calibri" w:hAnsi="Calibri"/>
        </w:rPr>
      </w:pPr>
    </w:p>
    <w:p w14:paraId="3E23C2C7" w14:textId="77777777" w:rsidR="005B5CAD" w:rsidRDefault="005B5CAD" w:rsidP="005B5CAD">
      <w:pPr>
        <w:rPr>
          <w:rFonts w:ascii="Calibri" w:hAnsi="Calibri"/>
        </w:rPr>
      </w:pPr>
    </w:p>
    <w:p w14:paraId="7CF41BE7" w14:textId="77777777" w:rsidR="005B5CAD" w:rsidRPr="00040723" w:rsidRDefault="005B5CAD" w:rsidP="005B5CAD">
      <w:pPr>
        <w:tabs>
          <w:tab w:val="left" w:pos="2668"/>
        </w:tabs>
        <w:jc w:val="center"/>
        <w:rPr>
          <w:rFonts w:ascii="Calibri" w:hAnsi="Calibri"/>
          <w:b/>
          <w:sz w:val="36"/>
          <w:szCs w:val="36"/>
        </w:rPr>
      </w:pPr>
      <w:r w:rsidRPr="00040723">
        <w:rPr>
          <w:rFonts w:ascii="Calibri" w:hAnsi="Calibri"/>
          <w:b/>
          <w:sz w:val="36"/>
          <w:szCs w:val="36"/>
          <w:highlight w:val="yellow"/>
        </w:rPr>
        <w:t>[Link to MI Tri-Fold]</w:t>
      </w:r>
    </w:p>
    <w:p w14:paraId="3BDF59B7" w14:textId="77777777" w:rsidR="005B5CAD" w:rsidRPr="00930BEC" w:rsidRDefault="005B5CAD" w:rsidP="005B5CAD">
      <w:pPr>
        <w:rPr>
          <w:rFonts w:ascii="Calibri" w:hAnsi="Calibri"/>
        </w:rPr>
      </w:pPr>
    </w:p>
    <w:p w14:paraId="0281916F" w14:textId="77777777" w:rsidR="005B5CAD" w:rsidRDefault="005B5CAD" w:rsidP="005B5CAD">
      <w:pPr>
        <w:rPr>
          <w:rFonts w:ascii="Calibri" w:hAnsi="Calibri"/>
          <w:b/>
          <w:color w:val="4BACC6" w:themeColor="accent5"/>
          <w:sz w:val="32"/>
          <w:szCs w:val="32"/>
        </w:rPr>
      </w:pPr>
    </w:p>
    <w:p w14:paraId="3FB4FB88" w14:textId="77777777" w:rsidR="005B5CAD" w:rsidRDefault="005B5CAD" w:rsidP="005B5CAD">
      <w:pPr>
        <w:rPr>
          <w:rFonts w:ascii="Calibri" w:hAnsi="Calibri"/>
          <w:b/>
          <w:color w:val="4BACC6" w:themeColor="accent5"/>
          <w:sz w:val="32"/>
          <w:szCs w:val="32"/>
        </w:rPr>
      </w:pPr>
    </w:p>
    <w:p w14:paraId="1D2270B2" w14:textId="77777777" w:rsidR="005B5CAD" w:rsidRDefault="005B5CAD" w:rsidP="005B5CAD">
      <w:pPr>
        <w:rPr>
          <w:rFonts w:ascii="Calibri" w:hAnsi="Calibri"/>
          <w:b/>
          <w:color w:val="4BACC6" w:themeColor="accent5"/>
          <w:sz w:val="32"/>
          <w:szCs w:val="32"/>
        </w:rPr>
      </w:pPr>
      <w:r w:rsidRPr="0041104B">
        <w:rPr>
          <w:rFonts w:ascii="Calibri" w:hAnsi="Calibri"/>
          <w:b/>
          <w:color w:val="4BACC6" w:themeColor="accent5"/>
          <w:sz w:val="32"/>
          <w:szCs w:val="32"/>
        </w:rPr>
        <w:t xml:space="preserve">Sources for Motivational Interviewing </w:t>
      </w:r>
    </w:p>
    <w:p w14:paraId="4D4A1070" w14:textId="77777777" w:rsidR="005B5CAD" w:rsidRPr="0041104B" w:rsidRDefault="005B5CAD" w:rsidP="005B5CAD">
      <w:pPr>
        <w:rPr>
          <w:rFonts w:ascii="Calibri" w:hAnsi="Calibri"/>
          <w:b/>
          <w:color w:val="4BACC6" w:themeColor="accent5"/>
          <w:sz w:val="32"/>
          <w:szCs w:val="32"/>
        </w:rPr>
      </w:pPr>
    </w:p>
    <w:p w14:paraId="2D65863C" w14:textId="77777777" w:rsidR="005B5CAD" w:rsidRPr="000121B2" w:rsidRDefault="005B5CAD" w:rsidP="005B5CAD">
      <w:pPr>
        <w:pStyle w:val="ListParagraph"/>
        <w:numPr>
          <w:ilvl w:val="0"/>
          <w:numId w:val="11"/>
        </w:numPr>
        <w:tabs>
          <w:tab w:val="left" w:pos="1080"/>
          <w:tab w:val="left" w:pos="1620"/>
        </w:tabs>
        <w:ind w:hanging="1260"/>
        <w:rPr>
          <w:rFonts w:ascii="Calibri" w:hAnsi="Calibri"/>
        </w:rPr>
      </w:pPr>
      <w:r>
        <w:rPr>
          <w:rFonts w:ascii="Calibri" w:hAnsi="Calibri"/>
        </w:rPr>
        <w:t>“An O</w:t>
      </w:r>
      <w:r w:rsidRPr="00930BEC">
        <w:rPr>
          <w:rFonts w:ascii="Calibri" w:hAnsi="Calibri"/>
        </w:rPr>
        <w:t>verview</w:t>
      </w:r>
      <w:r>
        <w:rPr>
          <w:rFonts w:ascii="Calibri" w:hAnsi="Calibri"/>
        </w:rPr>
        <w:t xml:space="preserve"> of Motivational Interviewing,” o</w:t>
      </w:r>
      <w:r w:rsidRPr="00930BEC">
        <w:rPr>
          <w:rFonts w:ascii="Calibri" w:hAnsi="Calibri"/>
        </w:rPr>
        <w:t xml:space="preserve">btained from MotivationalInterview.org </w:t>
      </w:r>
      <w:r w:rsidRPr="000121B2">
        <w:rPr>
          <w:rFonts w:ascii="Calibri" w:hAnsi="Calibri"/>
          <w:color w:val="660066"/>
          <w:u w:val="single"/>
        </w:rPr>
        <w:t>http://www.motivationalinterview.org/Documents/1%20A%20MI%20Definition%20Principles%20&amp;%20Approach%20V4%20012911.pdf</w:t>
      </w:r>
    </w:p>
    <w:p w14:paraId="2ADB74B4" w14:textId="77777777" w:rsidR="005B5CAD" w:rsidRPr="000121B2" w:rsidRDefault="005B5CAD" w:rsidP="005B5CAD">
      <w:pPr>
        <w:pStyle w:val="ListParagraph"/>
        <w:numPr>
          <w:ilvl w:val="0"/>
          <w:numId w:val="11"/>
        </w:numPr>
        <w:tabs>
          <w:tab w:val="left" w:pos="1080"/>
          <w:tab w:val="left" w:pos="1620"/>
        </w:tabs>
        <w:ind w:hanging="1260"/>
        <w:rPr>
          <w:rFonts w:ascii="Calibri" w:hAnsi="Calibri"/>
          <w:color w:val="660066"/>
          <w:u w:val="single"/>
        </w:rPr>
      </w:pPr>
      <w:r w:rsidRPr="00930BEC">
        <w:rPr>
          <w:rFonts w:ascii="Calibri" w:hAnsi="Calibri"/>
        </w:rPr>
        <w:t xml:space="preserve">“An Example of an MI ‘Session’” from the work of WR Miller and S </w:t>
      </w:r>
      <w:proofErr w:type="spellStart"/>
      <w:r w:rsidRPr="00930BEC">
        <w:rPr>
          <w:rFonts w:ascii="Calibri" w:hAnsi="Calibri"/>
        </w:rPr>
        <w:t>Rollnick</w:t>
      </w:r>
      <w:proofErr w:type="spellEnd"/>
      <w:r w:rsidRPr="00930BEC">
        <w:rPr>
          <w:rFonts w:ascii="Calibri" w:hAnsi="Calibri"/>
        </w:rPr>
        <w:t xml:space="preserve">. </w:t>
      </w:r>
      <w:r w:rsidRPr="000121B2">
        <w:rPr>
          <w:rFonts w:ascii="Calibri" w:hAnsi="Calibri"/>
          <w:color w:val="660066"/>
          <w:u w:val="single"/>
        </w:rPr>
        <w:t>http://www.google.com/url</w:t>
      </w:r>
      <w:proofErr w:type="gramStart"/>
      <w:r w:rsidRPr="000121B2">
        <w:rPr>
          <w:rFonts w:ascii="Calibri" w:hAnsi="Calibri"/>
          <w:color w:val="660066"/>
          <w:u w:val="single"/>
        </w:rPr>
        <w:t>?sa</w:t>
      </w:r>
      <w:proofErr w:type="gramEnd"/>
      <w:r w:rsidRPr="000121B2">
        <w:rPr>
          <w:rFonts w:ascii="Calibri" w:hAnsi="Calibri"/>
          <w:color w:val="660066"/>
          <w:u w:val="single"/>
        </w:rPr>
        <w:t>=t&amp;rct=j&amp;q=&amp;esrc=s&amp;source=web&amp;cd=2&amp;ved=0CC0QFjAB&amp;url=http%3A%2F%2Fwww.motivationalinterview.org%2FDocuments%2FHow%2520it%2520Works.docx&amp;ei=8km4U7DXNu3JsQTPtYGYDQ&amp;usg=AFQjCNE0Y7wlbnx1zJ0_WDKmtAvCvbZOMA&amp;sig2=kgVvQB3UWz4EHcHDaUAY_A&amp;bvm=bv.70138588,d.cWc</w:t>
      </w:r>
    </w:p>
    <w:p w14:paraId="4018ED1D" w14:textId="77777777" w:rsidR="005B5CAD" w:rsidRPr="00930BEC" w:rsidRDefault="005B5CAD" w:rsidP="005B5CAD">
      <w:pPr>
        <w:pStyle w:val="ListParagraph"/>
        <w:numPr>
          <w:ilvl w:val="0"/>
          <w:numId w:val="11"/>
        </w:numPr>
        <w:tabs>
          <w:tab w:val="left" w:pos="1080"/>
          <w:tab w:val="left" w:pos="1620"/>
        </w:tabs>
        <w:ind w:hanging="1260"/>
        <w:rPr>
          <w:rFonts w:ascii="Calibri" w:hAnsi="Calibri"/>
        </w:rPr>
      </w:pPr>
      <w:proofErr w:type="spellStart"/>
      <w:r w:rsidRPr="00930BEC">
        <w:rPr>
          <w:rFonts w:ascii="Calibri" w:hAnsi="Calibri"/>
        </w:rPr>
        <w:t>Sobell</w:t>
      </w:r>
      <w:proofErr w:type="spellEnd"/>
      <w:r w:rsidRPr="00930BEC">
        <w:rPr>
          <w:rFonts w:ascii="Calibri" w:hAnsi="Calibri"/>
        </w:rPr>
        <w:t xml:space="preserve"> &amp; </w:t>
      </w:r>
      <w:proofErr w:type="spellStart"/>
      <w:r w:rsidRPr="00930BEC">
        <w:rPr>
          <w:rFonts w:ascii="Calibri" w:hAnsi="Calibri"/>
        </w:rPr>
        <w:t>Sobell</w:t>
      </w:r>
      <w:proofErr w:type="spellEnd"/>
      <w:r w:rsidRPr="00930BEC">
        <w:rPr>
          <w:rFonts w:ascii="Calibri" w:hAnsi="Calibri"/>
        </w:rPr>
        <w:t xml:space="preserve">. (2008.) </w:t>
      </w:r>
      <w:r w:rsidRPr="00930BEC">
        <w:rPr>
          <w:rFonts w:ascii="Calibri" w:hAnsi="Calibri" w:cs="Times New Roman"/>
        </w:rPr>
        <w:t>Motivational Interviewing Strategies and Techniques: Rationales and Examples</w:t>
      </w:r>
      <w:r w:rsidRPr="00930BEC">
        <w:rPr>
          <w:rFonts w:ascii="Calibri" w:hAnsi="Calibri"/>
        </w:rPr>
        <w:t xml:space="preserve">. From </w:t>
      </w:r>
      <w:r w:rsidRPr="000121B2">
        <w:rPr>
          <w:rFonts w:ascii="Calibri" w:hAnsi="Calibri"/>
          <w:color w:val="660066"/>
          <w:u w:val="single"/>
        </w:rPr>
        <w:t>http://www.nova.edu/gsc/forms/mi_rationale_techniques.pdf</w:t>
      </w:r>
    </w:p>
    <w:p w14:paraId="174D5591" w14:textId="77777777" w:rsidR="005B5CAD" w:rsidRPr="00930BEC" w:rsidRDefault="005B5CAD" w:rsidP="005B5CAD">
      <w:pPr>
        <w:tabs>
          <w:tab w:val="left" w:pos="2668"/>
        </w:tabs>
        <w:jc w:val="center"/>
        <w:rPr>
          <w:rFonts w:ascii="Calibri" w:hAnsi="Calibri"/>
          <w:b/>
          <w:color w:val="5F497A" w:themeColor="accent4" w:themeShade="BF"/>
          <w:sz w:val="36"/>
          <w:szCs w:val="36"/>
        </w:rPr>
      </w:pPr>
    </w:p>
    <w:p w14:paraId="0CD861F6" w14:textId="77777777" w:rsidR="005B5CAD" w:rsidRPr="00930BEC" w:rsidRDefault="005B5CAD" w:rsidP="005B5CAD">
      <w:pPr>
        <w:rPr>
          <w:rFonts w:ascii="Calibri" w:hAnsi="Calibri"/>
          <w:b/>
          <w:sz w:val="32"/>
          <w:szCs w:val="32"/>
        </w:rPr>
      </w:pPr>
    </w:p>
    <w:p w14:paraId="6432DC61" w14:textId="77777777" w:rsidR="005B5CAD" w:rsidRDefault="005B5CAD" w:rsidP="005B5CAD"/>
    <w:p w14:paraId="0E3D500E" w14:textId="77777777" w:rsidR="005B5CAD" w:rsidRDefault="005B5CAD" w:rsidP="005B5CAD"/>
    <w:p w14:paraId="6134E241" w14:textId="77777777" w:rsidR="005B5CAD" w:rsidRDefault="005B5CAD" w:rsidP="005B5CAD"/>
    <w:bookmarkEnd w:id="18"/>
    <w:bookmarkEnd w:id="19"/>
    <w:bookmarkEnd w:id="20"/>
    <w:p w14:paraId="44D8C828" w14:textId="77777777" w:rsidR="00662529" w:rsidRPr="00FA7D20" w:rsidRDefault="00662529" w:rsidP="00FA7D20"/>
    <w:sectPr w:rsidR="00662529" w:rsidRPr="00FA7D20" w:rsidSect="00B4423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9E0B" w14:textId="77777777" w:rsidR="00A26EFC" w:rsidRDefault="00A26EFC" w:rsidP="00396383">
      <w:r>
        <w:separator/>
      </w:r>
    </w:p>
  </w:endnote>
  <w:endnote w:type="continuationSeparator" w:id="0">
    <w:p w14:paraId="040733A0" w14:textId="77777777" w:rsidR="00A26EFC" w:rsidRDefault="00A26EFC" w:rsidP="0039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Ì’'43e'1">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Baskerville SemiBold Italic">
    <w:panose1 w:val="02020702070400090203"/>
    <w:charset w:val="00"/>
    <w:family w:val="auto"/>
    <w:pitch w:val="variable"/>
    <w:sig w:usb0="80000067" w:usb1="0000004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DE5D" w14:textId="77777777" w:rsidR="00A26EFC" w:rsidRDefault="00A26EFC" w:rsidP="00B44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B8846" w14:textId="77777777" w:rsidR="00A26EFC" w:rsidRDefault="00A26EFC" w:rsidP="00B442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679A" w14:textId="77777777" w:rsidR="00A26EFC" w:rsidRDefault="00A26EFC" w:rsidP="00B44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3A7">
      <w:rPr>
        <w:rStyle w:val="PageNumber"/>
      </w:rPr>
      <w:t>17</w:t>
    </w:r>
    <w:r>
      <w:rPr>
        <w:rStyle w:val="PageNumber"/>
      </w:rPr>
      <w:fldChar w:fldCharType="end"/>
    </w:r>
  </w:p>
  <w:p w14:paraId="5E615C4F" w14:textId="77777777" w:rsidR="00A26EFC" w:rsidRDefault="00A26EFC" w:rsidP="00B442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379A0" w14:textId="77777777" w:rsidR="00A26EFC" w:rsidRDefault="00A26EFC" w:rsidP="00396383">
      <w:r>
        <w:separator/>
      </w:r>
    </w:p>
  </w:footnote>
  <w:footnote w:type="continuationSeparator" w:id="0">
    <w:p w14:paraId="12FA404F" w14:textId="77777777" w:rsidR="00A26EFC" w:rsidRDefault="00A26EFC" w:rsidP="00396383">
      <w:r>
        <w:continuationSeparator/>
      </w:r>
    </w:p>
  </w:footnote>
  <w:footnote w:id="1">
    <w:p w14:paraId="2E8FB57E" w14:textId="77777777" w:rsidR="00A26EFC" w:rsidRPr="005C1435" w:rsidRDefault="00A26EFC" w:rsidP="005B5CAD">
      <w:pPr>
        <w:widowControl w:val="0"/>
        <w:tabs>
          <w:tab w:val="left" w:pos="220"/>
          <w:tab w:val="left" w:pos="720"/>
        </w:tabs>
        <w:autoSpaceDE w:val="0"/>
        <w:autoSpaceDN w:val="0"/>
        <w:adjustRightInd w:val="0"/>
        <w:contextualSpacing/>
        <w:rPr>
          <w:rFonts w:ascii="Calibri" w:eastAsia="Arial Unicode MS" w:hAnsi="Calibri" w:cs="Arial Unicode MS"/>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eastAsia="Arial Unicode MS" w:hAnsi="Calibri" w:cs="Arial Unicode MS"/>
        </w:rPr>
        <w:t>Behnke</w:t>
      </w:r>
      <w:proofErr w:type="spellEnd"/>
      <w:r w:rsidRPr="005C1435">
        <w:rPr>
          <w:rFonts w:ascii="Calibri" w:eastAsia="Arial Unicode MS" w:hAnsi="Calibri" w:cs="Arial Unicode MS"/>
        </w:rPr>
        <w:t xml:space="preserve">, M., &amp; Smith, V. C. (2012) Committee on Substance Abuse: Committee on Fetus and Newborn Prenatal substance abuse: short- and long-term effects on the exposed fetus. </w:t>
      </w:r>
      <w:proofErr w:type="gramStart"/>
      <w:r w:rsidRPr="005C1435">
        <w:rPr>
          <w:rFonts w:ascii="Calibri" w:eastAsia="Arial Unicode MS" w:hAnsi="Calibri" w:cs="Arial Unicode MS"/>
          <w:i/>
        </w:rPr>
        <w:t xml:space="preserve">Pediatrics, 131i, </w:t>
      </w:r>
      <w:r w:rsidRPr="005C1435">
        <w:rPr>
          <w:rFonts w:ascii="Calibri" w:eastAsia="Arial Unicode MS" w:hAnsi="Calibri" w:cs="Arial Unicode MS"/>
        </w:rPr>
        <w:t>1009–1024.</w:t>
      </w:r>
      <w:proofErr w:type="gramEnd"/>
    </w:p>
  </w:footnote>
  <w:footnote w:id="2">
    <w:p w14:paraId="5A326263" w14:textId="77777777" w:rsidR="00A26EFC" w:rsidRPr="005C1435" w:rsidRDefault="00A26EFC" w:rsidP="005B5CAD">
      <w:pPr>
        <w:widowControl w:val="0"/>
        <w:autoSpaceDE w:val="0"/>
        <w:autoSpaceDN w:val="0"/>
        <w:adjustRightInd w:val="0"/>
        <w:contextualSpacing/>
        <w:rPr>
          <w:rFonts w:ascii="Calibri" w:hAnsi="Calibri" w:cs="Arial"/>
          <w:u w:color="262626"/>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rPr>
        <w:t xml:space="preserve">Sutter, M. B., </w:t>
      </w:r>
      <w:proofErr w:type="spellStart"/>
      <w:r w:rsidRPr="005C1435">
        <w:rPr>
          <w:rFonts w:ascii="Calibri" w:hAnsi="Calibri"/>
        </w:rPr>
        <w:t>Leeman</w:t>
      </w:r>
      <w:proofErr w:type="spellEnd"/>
      <w:r w:rsidRPr="005C1435">
        <w:rPr>
          <w:rFonts w:ascii="Calibri" w:hAnsi="Calibri"/>
        </w:rPr>
        <w:t>, L., &amp; His A. (2014).</w:t>
      </w:r>
      <w:proofErr w:type="gramEnd"/>
      <w:r w:rsidRPr="005C1435">
        <w:rPr>
          <w:rFonts w:ascii="Calibri" w:hAnsi="Calibri"/>
        </w:rPr>
        <w:t xml:space="preserve"> </w:t>
      </w:r>
      <w:proofErr w:type="gramStart"/>
      <w:r w:rsidRPr="005C1435">
        <w:rPr>
          <w:rFonts w:ascii="Calibri" w:hAnsi="Calibri" w:cs="Arial"/>
          <w:bCs/>
          <w:u w:color="262626"/>
        </w:rPr>
        <w:t>Neonatal opioid withdrawal syndrome.</w:t>
      </w:r>
      <w:proofErr w:type="gramEnd"/>
      <w:r w:rsidRPr="005C1435">
        <w:rPr>
          <w:rFonts w:ascii="Calibri" w:hAnsi="Calibri" w:cs="Arial"/>
          <w:i/>
          <w:u w:color="262626"/>
        </w:rPr>
        <w:t xml:space="preserve"> </w:t>
      </w:r>
      <w:proofErr w:type="spellStart"/>
      <w:proofErr w:type="gramStart"/>
      <w:r w:rsidRPr="005C1435">
        <w:rPr>
          <w:rFonts w:ascii="Calibri" w:hAnsi="Calibri" w:cs="Arial"/>
          <w:i/>
          <w:u w:color="262626"/>
        </w:rPr>
        <w:t>Obstet</w:t>
      </w:r>
      <w:proofErr w:type="spellEnd"/>
      <w:r w:rsidRPr="005C1435">
        <w:rPr>
          <w:rFonts w:ascii="Calibri" w:hAnsi="Calibri" w:cs="Arial"/>
          <w:i/>
          <w:u w:color="262626"/>
        </w:rPr>
        <w:t xml:space="preserve"> </w:t>
      </w:r>
      <w:proofErr w:type="spellStart"/>
      <w:r w:rsidRPr="005C1435">
        <w:rPr>
          <w:rFonts w:ascii="Calibri" w:hAnsi="Calibri" w:cs="Arial"/>
          <w:i/>
          <w:u w:color="262626"/>
        </w:rPr>
        <w:t>Gynecol</w:t>
      </w:r>
      <w:proofErr w:type="spellEnd"/>
      <w:r w:rsidRPr="005C1435">
        <w:rPr>
          <w:rFonts w:ascii="Calibri" w:hAnsi="Calibri" w:cs="Arial"/>
          <w:i/>
          <w:u w:color="262626"/>
        </w:rPr>
        <w:t xml:space="preserve"> </w:t>
      </w:r>
      <w:proofErr w:type="spellStart"/>
      <w:r w:rsidRPr="005C1435">
        <w:rPr>
          <w:rFonts w:ascii="Calibri" w:hAnsi="Calibri" w:cs="Arial"/>
          <w:i/>
          <w:u w:color="262626"/>
        </w:rPr>
        <w:t>Clin</w:t>
      </w:r>
      <w:proofErr w:type="spellEnd"/>
      <w:r w:rsidRPr="005C1435">
        <w:rPr>
          <w:rFonts w:ascii="Calibri" w:hAnsi="Calibri" w:cs="Arial"/>
          <w:i/>
          <w:u w:color="262626"/>
        </w:rPr>
        <w:t xml:space="preserve"> North Am. Jun 41(2</w:t>
      </w:r>
      <w:r w:rsidRPr="005C1435">
        <w:rPr>
          <w:rFonts w:ascii="Calibri" w:hAnsi="Calibri" w:cs="Arial"/>
          <w:u w:color="262626"/>
        </w:rPr>
        <w:t>), 317-34.</w:t>
      </w:r>
      <w:proofErr w:type="gramEnd"/>
    </w:p>
  </w:footnote>
  <w:footnote w:id="3">
    <w:p w14:paraId="59F551F8" w14:textId="77777777" w:rsidR="00A26EFC" w:rsidRPr="005C1435" w:rsidRDefault="00A26EFC" w:rsidP="005B5CAD">
      <w:pPr>
        <w:contextualSpacing/>
        <w:outlineLvl w:val="0"/>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proofErr w:type="gramStart"/>
      <w:r w:rsidRPr="005C1435">
        <w:rPr>
          <w:rFonts w:ascii="Calibri" w:hAnsi="Calibri"/>
        </w:rPr>
        <w:t>Polydorou</w:t>
      </w:r>
      <w:proofErr w:type="spellEnd"/>
      <w:r w:rsidRPr="005C1435">
        <w:rPr>
          <w:rFonts w:ascii="Calibri" w:hAnsi="Calibri"/>
        </w:rPr>
        <w:t xml:space="preserve">, S., &amp; </w:t>
      </w:r>
      <w:proofErr w:type="spellStart"/>
      <w:r w:rsidRPr="005C1435">
        <w:rPr>
          <w:rFonts w:ascii="Calibri" w:hAnsi="Calibri"/>
        </w:rPr>
        <w:t>Kleber</w:t>
      </w:r>
      <w:proofErr w:type="spellEnd"/>
      <w:r w:rsidRPr="005C1435">
        <w:rPr>
          <w:rFonts w:ascii="Calibri" w:hAnsi="Calibri"/>
        </w:rPr>
        <w:t>, H. D. (2008).</w:t>
      </w:r>
      <w:proofErr w:type="gramEnd"/>
      <w:r w:rsidRPr="005C1435">
        <w:rPr>
          <w:rFonts w:ascii="Calibri" w:hAnsi="Calibri"/>
        </w:rPr>
        <w:t xml:space="preserve"> </w:t>
      </w:r>
      <w:proofErr w:type="gramStart"/>
      <w:r w:rsidRPr="005C1435">
        <w:rPr>
          <w:rFonts w:ascii="Calibri" w:hAnsi="Calibri"/>
        </w:rPr>
        <w:t>Detoxification of Opioids.</w:t>
      </w:r>
      <w:proofErr w:type="gramEnd"/>
      <w:r w:rsidRPr="005C1435">
        <w:rPr>
          <w:rFonts w:ascii="Calibri" w:hAnsi="Calibri"/>
        </w:rPr>
        <w:t xml:space="preserve"> In M </w:t>
      </w:r>
      <w:proofErr w:type="spellStart"/>
      <w:r w:rsidRPr="005C1435">
        <w:rPr>
          <w:rFonts w:ascii="Calibri" w:hAnsi="Calibri"/>
        </w:rPr>
        <w:t>Galanter</w:t>
      </w:r>
      <w:proofErr w:type="spellEnd"/>
      <w:r w:rsidRPr="005C1435">
        <w:rPr>
          <w:rFonts w:ascii="Calibri" w:hAnsi="Calibri"/>
        </w:rPr>
        <w:t xml:space="preserve"> &amp; H </w:t>
      </w:r>
      <w:proofErr w:type="spellStart"/>
      <w:r w:rsidRPr="005C1435">
        <w:rPr>
          <w:rFonts w:ascii="Calibri" w:hAnsi="Calibri"/>
        </w:rPr>
        <w:t>Kleber</w:t>
      </w:r>
      <w:proofErr w:type="spellEnd"/>
      <w:r w:rsidRPr="005C1435">
        <w:rPr>
          <w:rFonts w:ascii="Calibri" w:hAnsi="Calibri"/>
        </w:rPr>
        <w:t xml:space="preserve"> (Eds.), </w:t>
      </w:r>
      <w:r w:rsidRPr="005C1435">
        <w:rPr>
          <w:rFonts w:ascii="Calibri" w:hAnsi="Calibri"/>
          <w:i/>
        </w:rPr>
        <w:t>Textbook of Substance Abuse and Treatment</w:t>
      </w:r>
      <w:r w:rsidRPr="005C1435">
        <w:rPr>
          <w:rFonts w:ascii="Calibri" w:hAnsi="Calibri"/>
        </w:rPr>
        <w:t xml:space="preserve"> (4</w:t>
      </w:r>
      <w:r w:rsidRPr="005C1435">
        <w:rPr>
          <w:rFonts w:ascii="Calibri" w:hAnsi="Calibri"/>
          <w:vertAlign w:val="superscript"/>
        </w:rPr>
        <w:t>th</w:t>
      </w:r>
      <w:r w:rsidRPr="005C1435">
        <w:rPr>
          <w:rFonts w:ascii="Calibri" w:hAnsi="Calibri"/>
        </w:rPr>
        <w:t xml:space="preserve"> ed.) Arlington, VA: American Psychiatric Publishing.</w:t>
      </w:r>
    </w:p>
  </w:footnote>
  <w:footnote w:id="4">
    <w:p w14:paraId="3356876A" w14:textId="77777777" w:rsidR="00A26EFC" w:rsidRPr="005C1435" w:rsidRDefault="00A26EFC" w:rsidP="005B5CAD">
      <w:pPr>
        <w:pStyle w:val="FootnoteText"/>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eastAsia="Arial Unicode MS" w:hAnsi="Calibri" w:cs="Arial Unicode MS"/>
        </w:rPr>
        <w:t xml:space="preserve">M. </w:t>
      </w:r>
      <w:proofErr w:type="spellStart"/>
      <w:r w:rsidRPr="005C1435">
        <w:rPr>
          <w:rFonts w:ascii="Calibri" w:eastAsia="Arial Unicode MS" w:hAnsi="Calibri" w:cs="Arial Unicode MS"/>
        </w:rPr>
        <w:t>Behnke</w:t>
      </w:r>
      <w:proofErr w:type="spellEnd"/>
      <w:r w:rsidRPr="005C1435">
        <w:rPr>
          <w:rFonts w:ascii="Calibri" w:eastAsia="Arial Unicode MS" w:hAnsi="Calibri" w:cs="Arial Unicode MS"/>
        </w:rPr>
        <w:t>, V.C. Smith, Committee on Substance Abuse, Committee on Fetus and Newborn Prenatal substance abuse: short- and long-term effects on the exposed fetus. Pediatrics, 131 (2012), pp. e1009–e1024</w:t>
      </w:r>
    </w:p>
  </w:footnote>
  <w:footnote w:id="5">
    <w:p w14:paraId="1995ABB3" w14:textId="77777777" w:rsidR="00A26EFC" w:rsidRPr="005C1435" w:rsidRDefault="00A26EFC" w:rsidP="005B5CAD">
      <w:pPr>
        <w:pStyle w:val="FootnoteText"/>
        <w:rPr>
          <w:rFonts w:ascii="Calibri" w:hAnsi="Calibri"/>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cs="Courier"/>
        </w:rPr>
        <w:t>American Psychiatric Association.</w:t>
      </w:r>
      <w:proofErr w:type="gramEnd"/>
      <w:r w:rsidRPr="005C1435">
        <w:rPr>
          <w:rFonts w:ascii="Calibri" w:hAnsi="Calibri" w:cs="Courier"/>
        </w:rPr>
        <w:t xml:space="preserve"> (2013)</w:t>
      </w:r>
      <w:proofErr w:type="gramStart"/>
      <w:r w:rsidRPr="005C1435">
        <w:rPr>
          <w:rFonts w:ascii="Calibri" w:hAnsi="Calibri" w:cs="Courier"/>
        </w:rPr>
        <w:t xml:space="preserve">. </w:t>
      </w:r>
      <w:r w:rsidRPr="005C1435">
        <w:rPr>
          <w:rFonts w:ascii="Calibri" w:hAnsi="Calibri" w:cs="Verdana"/>
          <w:bCs/>
        </w:rPr>
        <w:t>Substance-Related and Addictive Disorders</w:t>
      </w:r>
      <w:r w:rsidRPr="005C1435">
        <w:rPr>
          <w:rFonts w:ascii="Calibri" w:hAnsi="Calibri" w:cs="Courier"/>
        </w:rPr>
        <w:t>.</w:t>
      </w:r>
      <w:proofErr w:type="gramEnd"/>
      <w:r w:rsidRPr="005C1435">
        <w:rPr>
          <w:rFonts w:ascii="Calibri" w:hAnsi="Calibri" w:cs="Courier"/>
        </w:rPr>
        <w:t xml:space="preserve"> </w:t>
      </w:r>
      <w:proofErr w:type="gramStart"/>
      <w:r w:rsidRPr="005C1435">
        <w:rPr>
          <w:rFonts w:ascii="Calibri" w:hAnsi="Calibri" w:cs="Courier"/>
        </w:rPr>
        <w:t xml:space="preserve">In </w:t>
      </w:r>
      <w:r w:rsidRPr="005C1435">
        <w:rPr>
          <w:rFonts w:ascii="Calibri" w:hAnsi="Calibri" w:cs="Courier"/>
          <w:i/>
          <w:iCs/>
        </w:rPr>
        <w:t>Diagnostic and statistical manual of mental disorders</w:t>
      </w:r>
      <w:r w:rsidRPr="005C1435">
        <w:rPr>
          <w:rFonts w:ascii="Calibri" w:hAnsi="Calibri" w:cs="Courier"/>
        </w:rPr>
        <w:t xml:space="preserve"> (5th ed.).</w:t>
      </w:r>
      <w:proofErr w:type="gramEnd"/>
      <w:r w:rsidRPr="005C1435">
        <w:rPr>
          <w:rFonts w:ascii="Calibri" w:hAnsi="Calibri" w:cs="Courier"/>
        </w:rPr>
        <w:t xml:space="preserve"> Arlington, VA: American Psychiatric Publishing.</w:t>
      </w:r>
    </w:p>
  </w:footnote>
  <w:footnote w:id="6">
    <w:p w14:paraId="1DE8C2BA"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Ì’'43e'1"/>
        </w:rPr>
        <w:t>Substance Abuse and Mental Health Services Administration, Results from the 2012 National Survey on Drug Use and Health: Summary of National Findings, NSDUH Series H-46, HHS Publication No. (SMA) 13-4795. Rockville, MD: Substance Abuse and Mental Health Services Administration, 2013.</w:t>
      </w:r>
    </w:p>
  </w:footnote>
  <w:footnote w:id="7">
    <w:p w14:paraId="0583251A"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Ì’'43e'1"/>
        </w:rPr>
        <w:t>Substance Abuse and Mental Health Services Administration, Results from the 2012 National Survey on Drug Use and Health.</w:t>
      </w:r>
    </w:p>
  </w:footnote>
  <w:footnote w:id="8">
    <w:p w14:paraId="13330D85" w14:textId="77777777" w:rsidR="00A26EFC" w:rsidRPr="005C1435" w:rsidRDefault="00A26EFC" w:rsidP="005B5CAD">
      <w:pPr>
        <w:pStyle w:val="FootnoteText"/>
        <w:rPr>
          <w:rFonts w:ascii="Calibri" w:hAnsi="Calibri"/>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cs="Times"/>
        </w:rPr>
        <w:t>Hepatitis C FAQs for the Public.</w:t>
      </w:r>
      <w:proofErr w:type="gramEnd"/>
      <w:r w:rsidRPr="005C1435">
        <w:rPr>
          <w:rFonts w:ascii="Calibri" w:hAnsi="Calibri" w:cs="Times"/>
        </w:rPr>
        <w:t xml:space="preserve"> (</w:t>
      </w:r>
      <w:proofErr w:type="spellStart"/>
      <w:proofErr w:type="gramStart"/>
      <w:r w:rsidRPr="005C1435">
        <w:rPr>
          <w:rFonts w:ascii="Calibri" w:hAnsi="Calibri" w:cs="Times"/>
        </w:rPr>
        <w:t>n</w:t>
      </w:r>
      <w:proofErr w:type="gramEnd"/>
      <w:r w:rsidRPr="005C1435">
        <w:rPr>
          <w:rFonts w:ascii="Calibri" w:hAnsi="Calibri" w:cs="Times"/>
        </w:rPr>
        <w:t>.d.</w:t>
      </w:r>
      <w:proofErr w:type="spellEnd"/>
      <w:r w:rsidRPr="005C1435">
        <w:rPr>
          <w:rFonts w:ascii="Calibri" w:hAnsi="Calibri" w:cs="Times"/>
        </w:rPr>
        <w:t xml:space="preserve">). </w:t>
      </w:r>
      <w:proofErr w:type="gramStart"/>
      <w:r w:rsidRPr="005C1435">
        <w:rPr>
          <w:rFonts w:ascii="Calibri" w:hAnsi="Calibri" w:cs="Times"/>
          <w:i/>
          <w:iCs/>
        </w:rPr>
        <w:t>Centers for Disease Control and Prevention</w:t>
      </w:r>
      <w:r w:rsidRPr="005C1435">
        <w:rPr>
          <w:rFonts w:ascii="Calibri" w:hAnsi="Calibri" w:cs="Times"/>
        </w:rPr>
        <w:t>.</w:t>
      </w:r>
      <w:proofErr w:type="gramEnd"/>
      <w:r w:rsidRPr="005C1435">
        <w:rPr>
          <w:rFonts w:ascii="Calibri" w:hAnsi="Calibri" w:cs="Times"/>
        </w:rPr>
        <w:t xml:space="preserve"> Retrieved June 30, 2014, from http://www.cdc.gov/hepatitis/c/cfaq.htm#cFAQ23.</w:t>
      </w:r>
    </w:p>
  </w:footnote>
  <w:footnote w:id="9">
    <w:p w14:paraId="289A6E33" w14:textId="77777777" w:rsidR="00A26EFC" w:rsidRPr="005C1435" w:rsidRDefault="00A26EFC" w:rsidP="005B5CAD">
      <w:pPr>
        <w:pStyle w:val="FootnoteText"/>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Verdana"/>
        </w:rPr>
        <w:t>Magiorkinis</w:t>
      </w:r>
      <w:proofErr w:type="spellEnd"/>
      <w:r w:rsidRPr="005C1435">
        <w:rPr>
          <w:rFonts w:ascii="Calibri" w:hAnsi="Calibri" w:cs="Verdana"/>
        </w:rPr>
        <w:t xml:space="preserve">, G., </w:t>
      </w:r>
      <w:proofErr w:type="spellStart"/>
      <w:r w:rsidRPr="005C1435">
        <w:rPr>
          <w:rFonts w:ascii="Calibri" w:hAnsi="Calibri" w:cs="Verdana"/>
        </w:rPr>
        <w:t>Sypsa</w:t>
      </w:r>
      <w:proofErr w:type="spellEnd"/>
      <w:r w:rsidRPr="005C1435">
        <w:rPr>
          <w:rFonts w:ascii="Calibri" w:hAnsi="Calibri" w:cs="Verdana"/>
        </w:rPr>
        <w:t xml:space="preserve">, V., </w:t>
      </w:r>
      <w:proofErr w:type="spellStart"/>
      <w:r w:rsidRPr="005C1435">
        <w:rPr>
          <w:rFonts w:ascii="Calibri" w:hAnsi="Calibri" w:cs="Verdana"/>
        </w:rPr>
        <w:t>Magiorkinis</w:t>
      </w:r>
      <w:proofErr w:type="spellEnd"/>
      <w:r w:rsidRPr="005C1435">
        <w:rPr>
          <w:rFonts w:ascii="Calibri" w:hAnsi="Calibri" w:cs="Verdana"/>
        </w:rPr>
        <w:t xml:space="preserve">, E., </w:t>
      </w:r>
      <w:proofErr w:type="spellStart"/>
      <w:r w:rsidRPr="005C1435">
        <w:rPr>
          <w:rFonts w:ascii="Calibri" w:hAnsi="Calibri" w:cs="Verdana"/>
        </w:rPr>
        <w:t>Paraskevis</w:t>
      </w:r>
      <w:proofErr w:type="spellEnd"/>
      <w:r w:rsidRPr="005C1435">
        <w:rPr>
          <w:rFonts w:ascii="Calibri" w:hAnsi="Calibri" w:cs="Verdana"/>
        </w:rPr>
        <w:t xml:space="preserve">, D., </w:t>
      </w:r>
      <w:proofErr w:type="spellStart"/>
      <w:r w:rsidRPr="005C1435">
        <w:rPr>
          <w:rFonts w:ascii="Calibri" w:hAnsi="Calibri" w:cs="Verdana"/>
        </w:rPr>
        <w:t>Katsoulidou</w:t>
      </w:r>
      <w:proofErr w:type="spellEnd"/>
      <w:r w:rsidRPr="005C1435">
        <w:rPr>
          <w:rFonts w:ascii="Calibri" w:hAnsi="Calibri" w:cs="Verdana"/>
        </w:rPr>
        <w:t xml:space="preserve">, A., </w:t>
      </w:r>
      <w:proofErr w:type="spellStart"/>
      <w:r w:rsidRPr="005C1435">
        <w:rPr>
          <w:rFonts w:ascii="Calibri" w:hAnsi="Calibri" w:cs="Verdana"/>
        </w:rPr>
        <w:t>Belshaw</w:t>
      </w:r>
      <w:proofErr w:type="spellEnd"/>
      <w:r w:rsidRPr="005C1435">
        <w:rPr>
          <w:rFonts w:ascii="Calibri" w:hAnsi="Calibri" w:cs="Verdana"/>
        </w:rPr>
        <w:t>, R., Fraser, C.</w:t>
      </w:r>
      <w:proofErr w:type="gramStart"/>
      <w:r w:rsidRPr="005C1435">
        <w:rPr>
          <w:rFonts w:ascii="Calibri" w:hAnsi="Calibri" w:cs="Verdana"/>
        </w:rPr>
        <w:t>;,</w:t>
      </w:r>
      <w:proofErr w:type="spellStart"/>
      <w:proofErr w:type="gramEnd"/>
      <w:r w:rsidRPr="005C1435">
        <w:rPr>
          <w:rFonts w:ascii="Calibri" w:hAnsi="Calibri" w:cs="Verdana"/>
        </w:rPr>
        <w:t>Pybus</w:t>
      </w:r>
      <w:proofErr w:type="spellEnd"/>
      <w:r w:rsidRPr="005C1435">
        <w:rPr>
          <w:rFonts w:ascii="Calibri" w:hAnsi="Calibri" w:cs="Verdana"/>
        </w:rPr>
        <w:t xml:space="preserve">, O.G., &amp; </w:t>
      </w:r>
      <w:proofErr w:type="spellStart"/>
      <w:r w:rsidRPr="005C1435">
        <w:rPr>
          <w:rFonts w:ascii="Calibri" w:hAnsi="Calibri" w:cs="Verdana"/>
        </w:rPr>
        <w:t>Hatzakis</w:t>
      </w:r>
      <w:proofErr w:type="spellEnd"/>
      <w:r w:rsidRPr="005C1435">
        <w:rPr>
          <w:rFonts w:ascii="Calibri" w:hAnsi="Calibri" w:cs="Verdana"/>
        </w:rPr>
        <w:t xml:space="preserve">, A. (2013.) Integrating </w:t>
      </w:r>
      <w:proofErr w:type="spellStart"/>
      <w:r w:rsidRPr="005C1435">
        <w:rPr>
          <w:rFonts w:ascii="Calibri" w:hAnsi="Calibri" w:cs="Verdana"/>
        </w:rPr>
        <w:t>phylodynamics</w:t>
      </w:r>
      <w:proofErr w:type="spellEnd"/>
      <w:r w:rsidRPr="005C1435">
        <w:rPr>
          <w:rFonts w:ascii="Calibri" w:hAnsi="Calibri" w:cs="Verdana"/>
        </w:rPr>
        <w:t xml:space="preserve"> and epidemiology to estimate transmission diversity in viral epidemics. </w:t>
      </w:r>
      <w:proofErr w:type="spellStart"/>
      <w:r w:rsidRPr="005C1435">
        <w:rPr>
          <w:rFonts w:ascii="Calibri" w:hAnsi="Calibri" w:cs="Verdana"/>
          <w:i/>
          <w:iCs/>
        </w:rPr>
        <w:t>PLoS</w:t>
      </w:r>
      <w:proofErr w:type="spellEnd"/>
      <w:r w:rsidRPr="005C1435">
        <w:rPr>
          <w:rFonts w:ascii="Calibri" w:hAnsi="Calibri" w:cs="Verdana"/>
          <w:i/>
          <w:iCs/>
        </w:rPr>
        <w:t xml:space="preserve"> </w:t>
      </w:r>
      <w:proofErr w:type="spellStart"/>
      <w:r w:rsidRPr="005C1435">
        <w:rPr>
          <w:rFonts w:ascii="Calibri" w:hAnsi="Calibri" w:cs="Verdana"/>
          <w:i/>
          <w:iCs/>
        </w:rPr>
        <w:t>Comput</w:t>
      </w:r>
      <w:proofErr w:type="spellEnd"/>
      <w:r w:rsidRPr="005C1435">
        <w:rPr>
          <w:rFonts w:ascii="Calibri" w:hAnsi="Calibri" w:cs="Verdana"/>
          <w:i/>
          <w:iCs/>
        </w:rPr>
        <w:t xml:space="preserve"> </w:t>
      </w:r>
      <w:proofErr w:type="spellStart"/>
      <w:r w:rsidRPr="005C1435">
        <w:rPr>
          <w:rFonts w:ascii="Calibri" w:hAnsi="Calibri" w:cs="Verdana"/>
          <w:i/>
          <w:iCs/>
        </w:rPr>
        <w:t>Biol</w:t>
      </w:r>
      <w:proofErr w:type="spellEnd"/>
      <w:r w:rsidRPr="005C1435">
        <w:rPr>
          <w:rFonts w:ascii="Calibri" w:hAnsi="Calibri" w:cs="Verdana"/>
          <w:i/>
        </w:rPr>
        <w:t xml:space="preserve"> 9(1)</w:t>
      </w:r>
      <w:r w:rsidRPr="005C1435">
        <w:rPr>
          <w:rFonts w:ascii="Calibri" w:hAnsi="Calibri" w:cs="Verdana"/>
        </w:rPr>
        <w:t>, e1002876.</w:t>
      </w:r>
    </w:p>
  </w:footnote>
  <w:footnote w:id="10">
    <w:p w14:paraId="47826DEC" w14:textId="77777777" w:rsidR="00A26EFC" w:rsidRPr="005C1435" w:rsidRDefault="00A26EFC" w:rsidP="005B5CAD">
      <w:pPr>
        <w:outlineLvl w:val="0"/>
        <w:rPr>
          <w:rFonts w:ascii="Calibri" w:hAnsi="Calibri"/>
          <w:b/>
        </w:rPr>
      </w:pPr>
      <w:r w:rsidRPr="005C1435">
        <w:rPr>
          <w:rStyle w:val="FootnoteReference"/>
          <w:rFonts w:ascii="Calibri" w:hAnsi="Calibri"/>
        </w:rPr>
        <w:footnoteRef/>
      </w:r>
      <w:r w:rsidRPr="005C1435">
        <w:rPr>
          <w:rFonts w:ascii="Calibri" w:hAnsi="Calibri"/>
        </w:rPr>
        <w:t xml:space="preserve"> Moore, K. &amp; </w:t>
      </w:r>
      <w:proofErr w:type="spellStart"/>
      <w:r w:rsidRPr="005C1435">
        <w:rPr>
          <w:rFonts w:ascii="Calibri" w:hAnsi="Calibri"/>
        </w:rPr>
        <w:t>Dusheiko</w:t>
      </w:r>
      <w:proofErr w:type="spellEnd"/>
      <w:r w:rsidRPr="005C1435">
        <w:rPr>
          <w:rFonts w:ascii="Calibri" w:hAnsi="Calibri"/>
        </w:rPr>
        <w:t xml:space="preserve">, G. (2005). “Opiate Abuse and Viral Replication in Hepatitis C.” </w:t>
      </w:r>
      <w:proofErr w:type="gramStart"/>
      <w:r w:rsidRPr="005C1435">
        <w:rPr>
          <w:rStyle w:val="cit"/>
          <w:rFonts w:ascii="Calibri" w:eastAsia="Times New Roman" w:hAnsi="Calibri" w:cs="Times New Roman"/>
          <w:u w:val="single"/>
        </w:rPr>
        <w:t>Am</w:t>
      </w:r>
      <w:proofErr w:type="gramEnd"/>
      <w:r w:rsidRPr="005C1435">
        <w:rPr>
          <w:rStyle w:val="cit"/>
          <w:rFonts w:ascii="Calibri" w:eastAsia="Times New Roman" w:hAnsi="Calibri" w:cs="Times New Roman"/>
          <w:u w:val="single"/>
        </w:rPr>
        <w:t xml:space="preserve"> J </w:t>
      </w:r>
      <w:proofErr w:type="spellStart"/>
      <w:r w:rsidRPr="005C1435">
        <w:rPr>
          <w:rStyle w:val="cit"/>
          <w:rFonts w:ascii="Calibri" w:eastAsia="Times New Roman" w:hAnsi="Calibri" w:cs="Times New Roman"/>
          <w:u w:val="single"/>
        </w:rPr>
        <w:t>Pathol</w:t>
      </w:r>
      <w:proofErr w:type="spellEnd"/>
      <w:r w:rsidRPr="005C1435">
        <w:rPr>
          <w:rStyle w:val="cit"/>
          <w:rFonts w:ascii="Calibri" w:eastAsia="Times New Roman" w:hAnsi="Calibri" w:cs="Times New Roman"/>
        </w:rPr>
        <w:t xml:space="preserve"> </w:t>
      </w:r>
      <w:r w:rsidRPr="005C1435">
        <w:rPr>
          <w:rStyle w:val="cit"/>
          <w:rFonts w:ascii="Calibri" w:eastAsia="Times New Roman" w:hAnsi="Calibri" w:cs="Times New Roman"/>
          <w:b/>
        </w:rPr>
        <w:t>167</w:t>
      </w:r>
      <w:r w:rsidRPr="005C1435">
        <w:rPr>
          <w:rStyle w:val="cit"/>
          <w:rFonts w:ascii="Calibri" w:eastAsia="Times New Roman" w:hAnsi="Calibri" w:cs="Times New Roman"/>
        </w:rPr>
        <w:t>(5): 1189–1191.</w:t>
      </w:r>
    </w:p>
  </w:footnote>
  <w:footnote w:id="11">
    <w:p w14:paraId="71BFD6F1" w14:textId="77777777" w:rsidR="00A26EFC" w:rsidRPr="005C1435" w:rsidRDefault="00A26EFC" w:rsidP="005B5CAD">
      <w:pPr>
        <w:pStyle w:val="FootnoteText"/>
        <w:rPr>
          <w:rFonts w:ascii="Calibri" w:hAnsi="Calibri"/>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cs="Times"/>
        </w:rPr>
        <w:t>Hepatitis C FAQs for the Public.</w:t>
      </w:r>
      <w:proofErr w:type="gramEnd"/>
      <w:r w:rsidRPr="005C1435">
        <w:rPr>
          <w:rFonts w:ascii="Calibri" w:hAnsi="Calibri" w:cs="Times"/>
        </w:rPr>
        <w:t xml:space="preserve"> (</w:t>
      </w:r>
      <w:proofErr w:type="spellStart"/>
      <w:proofErr w:type="gramStart"/>
      <w:r w:rsidRPr="005C1435">
        <w:rPr>
          <w:rFonts w:ascii="Calibri" w:hAnsi="Calibri" w:cs="Times"/>
        </w:rPr>
        <w:t>n</w:t>
      </w:r>
      <w:proofErr w:type="gramEnd"/>
      <w:r w:rsidRPr="005C1435">
        <w:rPr>
          <w:rFonts w:ascii="Calibri" w:hAnsi="Calibri" w:cs="Times"/>
        </w:rPr>
        <w:t>.d.</w:t>
      </w:r>
      <w:proofErr w:type="spellEnd"/>
      <w:r w:rsidRPr="005C1435">
        <w:rPr>
          <w:rFonts w:ascii="Calibri" w:hAnsi="Calibri" w:cs="Times"/>
        </w:rPr>
        <w:t xml:space="preserve">). </w:t>
      </w:r>
      <w:proofErr w:type="gramStart"/>
      <w:r w:rsidRPr="005C1435">
        <w:rPr>
          <w:rFonts w:ascii="Calibri" w:hAnsi="Calibri" w:cs="Times"/>
          <w:i/>
          <w:iCs/>
        </w:rPr>
        <w:t>Centers for Disease Control and Prevention</w:t>
      </w:r>
      <w:r w:rsidRPr="005C1435">
        <w:rPr>
          <w:rFonts w:ascii="Calibri" w:hAnsi="Calibri" w:cs="Times"/>
        </w:rPr>
        <w:t>.</w:t>
      </w:r>
      <w:proofErr w:type="gramEnd"/>
      <w:r w:rsidRPr="005C1435">
        <w:rPr>
          <w:rFonts w:ascii="Calibri" w:hAnsi="Calibri" w:cs="Times"/>
        </w:rPr>
        <w:t xml:space="preserve"> Retrieved June 30, 2014, from http://www.cdc.gov/hepatitis/c/cfaq.htm#cFAQ23</w:t>
      </w:r>
    </w:p>
  </w:footnote>
  <w:footnote w:id="12">
    <w:p w14:paraId="67A5BE14" w14:textId="77777777" w:rsidR="00A26EFC" w:rsidRPr="005C1435" w:rsidRDefault="00A26EFC" w:rsidP="005B5CAD">
      <w:pPr>
        <w:widowControl w:val="0"/>
        <w:autoSpaceDE w:val="0"/>
        <w:autoSpaceDN w:val="0"/>
        <w:adjustRightInd w:val="0"/>
        <w:rPr>
          <w:rFonts w:ascii="Calibri" w:hAnsi="Calibri" w:cs="Arial"/>
          <w:u w:color="262626"/>
        </w:rPr>
      </w:pPr>
      <w:r w:rsidRPr="005C1435">
        <w:rPr>
          <w:rStyle w:val="FootnoteReference"/>
          <w:rFonts w:ascii="Calibri" w:hAnsi="Calibri"/>
        </w:rPr>
        <w:footnoteRef/>
      </w:r>
      <w:r w:rsidRPr="005C1435">
        <w:rPr>
          <w:rFonts w:ascii="Calibri" w:hAnsi="Calibri"/>
        </w:rPr>
        <w:t xml:space="preserve"> Broz, D. et al. (2014). </w:t>
      </w:r>
      <w:proofErr w:type="gramStart"/>
      <w:r w:rsidRPr="005C1435">
        <w:rPr>
          <w:rFonts w:ascii="Calibri" w:hAnsi="Calibri" w:cs="Arial"/>
          <w:bCs/>
          <w:u w:color="262626"/>
        </w:rPr>
        <w:t>HIV Infection and Risk, Prevention, and Testing Behaviors Among Injecting Drug Users - National HIV Behavioral Surveillance System, 20 U.S. Cities, 2009.</w:t>
      </w:r>
      <w:proofErr w:type="gramEnd"/>
      <w:r w:rsidRPr="005C1435">
        <w:rPr>
          <w:rFonts w:ascii="Calibri" w:hAnsi="Calibri" w:cs="Arial"/>
          <w:bCs/>
          <w:u w:color="262626"/>
        </w:rPr>
        <w:t xml:space="preserve"> </w:t>
      </w:r>
      <w:hyperlink r:id="rId1" w:history="1">
        <w:r w:rsidRPr="005C1435">
          <w:rPr>
            <w:rFonts w:ascii="Calibri" w:hAnsi="Calibri" w:cs="Arial"/>
            <w:u w:color="262626"/>
          </w:rPr>
          <w:t>Division of HIV/AIDS Prevention, National Center for HIV/AIDS, Viral Hepatitis, STD, and TB Prevention, CDC, Atlanta, Georgia</w:t>
        </w:r>
      </w:hyperlink>
      <w:r w:rsidRPr="005C1435">
        <w:rPr>
          <w:rFonts w:ascii="Calibri" w:hAnsi="Calibri" w:cs="Arial"/>
          <w:u w:color="262626"/>
        </w:rPr>
        <w:t>.</w:t>
      </w:r>
      <w:r w:rsidRPr="005C1435">
        <w:rPr>
          <w:rFonts w:ascii="Calibri" w:hAnsi="Calibri" w:cs="Arial"/>
          <w:i/>
          <w:u w:color="262626"/>
        </w:rPr>
        <w:t xml:space="preserve"> MMWR </w:t>
      </w:r>
      <w:proofErr w:type="spellStart"/>
      <w:r w:rsidRPr="005C1435">
        <w:rPr>
          <w:rFonts w:ascii="Calibri" w:hAnsi="Calibri" w:cs="Arial"/>
          <w:i/>
          <w:u w:color="262626"/>
        </w:rPr>
        <w:t>Surveill</w:t>
      </w:r>
      <w:proofErr w:type="spellEnd"/>
      <w:r w:rsidRPr="005C1435">
        <w:rPr>
          <w:rFonts w:ascii="Calibri" w:hAnsi="Calibri" w:cs="Arial"/>
          <w:i/>
          <w:u w:color="262626"/>
        </w:rPr>
        <w:t xml:space="preserve"> </w:t>
      </w:r>
      <w:proofErr w:type="spellStart"/>
      <w:r w:rsidRPr="005C1435">
        <w:rPr>
          <w:rFonts w:ascii="Calibri" w:hAnsi="Calibri" w:cs="Arial"/>
          <w:i/>
          <w:u w:color="262626"/>
        </w:rPr>
        <w:t>Summ</w:t>
      </w:r>
      <w:proofErr w:type="spellEnd"/>
      <w:r w:rsidRPr="005C1435">
        <w:rPr>
          <w:rFonts w:ascii="Calibri" w:hAnsi="Calibri" w:cs="Arial"/>
          <w:i/>
          <w:u w:color="262626"/>
        </w:rPr>
        <w:t>. Jul 4</w:t>
      </w:r>
      <w:proofErr w:type="gramStart"/>
      <w:r w:rsidRPr="005C1435">
        <w:rPr>
          <w:rFonts w:ascii="Calibri" w:hAnsi="Calibri" w:cs="Arial"/>
          <w:i/>
          <w:u w:color="262626"/>
        </w:rPr>
        <w:t>;63</w:t>
      </w:r>
      <w:proofErr w:type="gramEnd"/>
      <w:r w:rsidRPr="005C1435">
        <w:rPr>
          <w:rFonts w:ascii="Calibri" w:hAnsi="Calibri" w:cs="Arial"/>
          <w:i/>
          <w:u w:color="262626"/>
        </w:rPr>
        <w:t xml:space="preserve"> </w:t>
      </w:r>
      <w:proofErr w:type="spellStart"/>
      <w:r w:rsidRPr="005C1435">
        <w:rPr>
          <w:rFonts w:ascii="Calibri" w:hAnsi="Calibri" w:cs="Arial"/>
          <w:i/>
          <w:u w:color="262626"/>
        </w:rPr>
        <w:t>Suppl</w:t>
      </w:r>
      <w:proofErr w:type="spellEnd"/>
      <w:r w:rsidRPr="005C1435">
        <w:rPr>
          <w:rFonts w:ascii="Calibri" w:hAnsi="Calibri" w:cs="Arial"/>
          <w:i/>
          <w:u w:color="262626"/>
        </w:rPr>
        <w:t xml:space="preserve"> 6</w:t>
      </w:r>
      <w:r w:rsidRPr="005C1435">
        <w:rPr>
          <w:rFonts w:ascii="Calibri" w:hAnsi="Calibri" w:cs="Arial"/>
          <w:u w:color="262626"/>
        </w:rPr>
        <w:t>, 1-51.</w:t>
      </w:r>
    </w:p>
  </w:footnote>
  <w:footnote w:id="13">
    <w:p w14:paraId="5C7A0012" w14:textId="77777777" w:rsidR="00A26EFC" w:rsidRPr="005C1435" w:rsidRDefault="00A26EFC" w:rsidP="005B5CAD">
      <w:pPr>
        <w:pStyle w:val="FootnoteText"/>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Verdana"/>
          <w:bCs/>
        </w:rPr>
        <w:t>Why does heroin use create special risk for contracting HIV/AIDS and hepatitis B and C?</w:t>
      </w:r>
      <w:r w:rsidRPr="005C1435">
        <w:rPr>
          <w:rFonts w:ascii="Calibri" w:hAnsi="Calibri"/>
        </w:rPr>
        <w:t xml:space="preserve"> (2014). From: http://www.drugabuse.gov/publications/research-reports/heroin/why-are-heroin-users-special-risk-contracting-hivaids-hepatitis-b-c.</w:t>
      </w:r>
    </w:p>
  </w:footnote>
  <w:footnote w:id="14">
    <w:p w14:paraId="4F61A794" w14:textId="77777777" w:rsidR="00A26EFC" w:rsidRPr="005C1435" w:rsidRDefault="00A26EFC" w:rsidP="005B5CAD">
      <w:pPr>
        <w:widowControl w:val="0"/>
        <w:autoSpaceDE w:val="0"/>
        <w:autoSpaceDN w:val="0"/>
        <w:adjustRightInd w:val="0"/>
        <w:rPr>
          <w:rFonts w:ascii="Calibri" w:hAnsi="Calibri" w:cs="Arial"/>
          <w:u w:color="262626"/>
        </w:rPr>
      </w:pPr>
      <w:r w:rsidRPr="005C1435">
        <w:rPr>
          <w:rStyle w:val="FootnoteReference"/>
          <w:rFonts w:ascii="Calibri" w:hAnsi="Calibri"/>
        </w:rPr>
        <w:footnoteRef/>
      </w:r>
      <w:r w:rsidRPr="005C1435">
        <w:rPr>
          <w:rFonts w:ascii="Calibri" w:hAnsi="Calibri"/>
        </w:rPr>
        <w:t xml:space="preserve"> Saxon, A. J., </w:t>
      </w:r>
      <w:proofErr w:type="spellStart"/>
      <w:r w:rsidRPr="005C1435">
        <w:rPr>
          <w:rFonts w:ascii="Calibri" w:hAnsi="Calibri"/>
        </w:rPr>
        <w:t>Hser</w:t>
      </w:r>
      <w:proofErr w:type="spellEnd"/>
      <w:r w:rsidRPr="005C1435">
        <w:rPr>
          <w:rFonts w:ascii="Calibri" w:hAnsi="Calibri"/>
        </w:rPr>
        <w:t xml:space="preserve">, Y. I., Woody, G., &amp; Ling, W. (2013.) </w:t>
      </w:r>
      <w:r w:rsidRPr="005C1435">
        <w:rPr>
          <w:rFonts w:ascii="Calibri" w:hAnsi="Calibri" w:cs="Arial"/>
          <w:bCs/>
          <w:u w:color="262626"/>
        </w:rPr>
        <w:t xml:space="preserve">Medication-assisted treatment for opioid addiction: methadone and buprenorphine. </w:t>
      </w:r>
      <w:proofErr w:type="gramStart"/>
      <w:r w:rsidRPr="005C1435">
        <w:rPr>
          <w:rFonts w:ascii="Calibri" w:hAnsi="Calibri" w:cs="Arial"/>
          <w:i/>
          <w:u w:color="262626"/>
        </w:rPr>
        <w:t>J Food Drug Anal.</w:t>
      </w:r>
      <w:proofErr w:type="gramEnd"/>
      <w:r w:rsidRPr="005C1435">
        <w:rPr>
          <w:rFonts w:ascii="Calibri" w:hAnsi="Calibri" w:cs="Arial"/>
          <w:i/>
          <w:u w:color="262626"/>
        </w:rPr>
        <w:t xml:space="preserve"> </w:t>
      </w:r>
      <w:proofErr w:type="gramStart"/>
      <w:r w:rsidRPr="005C1435">
        <w:rPr>
          <w:rFonts w:ascii="Calibri" w:hAnsi="Calibri" w:cs="Arial"/>
          <w:i/>
          <w:u w:color="262626"/>
        </w:rPr>
        <w:t>Dec 21(4)</w:t>
      </w:r>
      <w:r w:rsidRPr="005C1435">
        <w:rPr>
          <w:rFonts w:ascii="Calibri" w:hAnsi="Calibri" w:cs="Arial"/>
          <w:u w:color="262626"/>
        </w:rPr>
        <w:t>, S69-S72.</w:t>
      </w:r>
      <w:proofErr w:type="gramEnd"/>
    </w:p>
  </w:footnote>
  <w:footnote w:id="15">
    <w:p w14:paraId="7066A7F6" w14:textId="77777777" w:rsidR="00A26EFC" w:rsidRPr="005C1435" w:rsidRDefault="00A26EFC" w:rsidP="005B5CAD">
      <w:pPr>
        <w:pStyle w:val="FootnoteText"/>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Verdana"/>
          <w:bCs/>
        </w:rPr>
        <w:t>Why does heroin use create special risk for contracting HIV/AIDS and hepatitis B and C?</w:t>
      </w:r>
      <w:r w:rsidRPr="005C1435">
        <w:rPr>
          <w:rFonts w:ascii="Calibri" w:hAnsi="Calibri"/>
        </w:rPr>
        <w:t xml:space="preserve"> (2014). From: http://www.drugabuse.gov/publications/research-reports/heroin/why-are-heroin-users-special-risk-contracting-hivaids-hepatitis-b-c.</w:t>
      </w:r>
    </w:p>
  </w:footnote>
  <w:footnote w:id="16">
    <w:p w14:paraId="2D468859" w14:textId="77777777" w:rsidR="00A26EFC" w:rsidRDefault="00A26EFC" w:rsidP="005B5CAD">
      <w:pPr>
        <w:pStyle w:val="FootnoteText"/>
      </w:pPr>
      <w:r>
        <w:rPr>
          <w:rStyle w:val="FootnoteReference"/>
        </w:rPr>
        <w:footnoteRef/>
      </w:r>
      <w:r>
        <w:t xml:space="preserve"> </w:t>
      </w:r>
      <w:proofErr w:type="spellStart"/>
      <w:r w:rsidRPr="00EF44E6">
        <w:rPr>
          <w:rFonts w:ascii="Calibri" w:hAnsi="Calibri" w:cs="Times New Roman"/>
        </w:rPr>
        <w:t>Apkarian</w:t>
      </w:r>
      <w:proofErr w:type="spellEnd"/>
      <w:r w:rsidRPr="00EF44E6">
        <w:rPr>
          <w:rFonts w:ascii="Calibri" w:hAnsi="Calibri" w:cs="Times New Roman"/>
        </w:rPr>
        <w:t xml:space="preserve"> AV, </w:t>
      </w:r>
      <w:proofErr w:type="spellStart"/>
      <w:r w:rsidRPr="00EF44E6">
        <w:rPr>
          <w:rFonts w:ascii="Calibri" w:hAnsi="Calibri" w:cs="Times New Roman"/>
        </w:rPr>
        <w:t>Baliki</w:t>
      </w:r>
      <w:proofErr w:type="spellEnd"/>
      <w:r w:rsidRPr="00EF44E6">
        <w:rPr>
          <w:rFonts w:ascii="Calibri" w:hAnsi="Calibri" w:cs="Times New Roman"/>
        </w:rPr>
        <w:t xml:space="preserve"> MN, </w:t>
      </w:r>
      <w:proofErr w:type="spellStart"/>
      <w:r w:rsidRPr="00EF44E6">
        <w:rPr>
          <w:rFonts w:ascii="Calibri" w:hAnsi="Calibri" w:cs="Times New Roman"/>
        </w:rPr>
        <w:t>Geha</w:t>
      </w:r>
      <w:proofErr w:type="spellEnd"/>
      <w:r w:rsidRPr="00EF44E6">
        <w:rPr>
          <w:rFonts w:ascii="Calibri" w:hAnsi="Calibri" w:cs="Times New Roman"/>
        </w:rPr>
        <w:t xml:space="preserve"> PY. </w:t>
      </w:r>
      <w:proofErr w:type="gramStart"/>
      <w:r w:rsidRPr="00EF44E6">
        <w:rPr>
          <w:rFonts w:ascii="Calibri" w:hAnsi="Calibri" w:cs="Times New Roman"/>
        </w:rPr>
        <w:t>Towards a theory of chronic pain.</w:t>
      </w:r>
      <w:proofErr w:type="gramEnd"/>
      <w:r w:rsidRPr="00EF44E6">
        <w:rPr>
          <w:rFonts w:ascii="Calibri" w:hAnsi="Calibri" w:cs="Times New Roman"/>
        </w:rPr>
        <w:t xml:space="preserve"> </w:t>
      </w:r>
      <w:proofErr w:type="spellStart"/>
      <w:r w:rsidRPr="00EF44E6">
        <w:rPr>
          <w:rFonts w:ascii="Calibri" w:hAnsi="Calibri" w:cs="Times New Roman"/>
        </w:rPr>
        <w:t>Prog</w:t>
      </w:r>
      <w:proofErr w:type="spellEnd"/>
      <w:r w:rsidRPr="00EF44E6">
        <w:rPr>
          <w:rFonts w:ascii="Calibri" w:hAnsi="Calibri" w:cs="Times New Roman"/>
        </w:rPr>
        <w:t xml:space="preserve"> </w:t>
      </w:r>
      <w:proofErr w:type="spellStart"/>
      <w:r w:rsidRPr="00EF44E6">
        <w:rPr>
          <w:rFonts w:ascii="Calibri" w:hAnsi="Calibri" w:cs="Times New Roman"/>
        </w:rPr>
        <w:t>Neurobiol</w:t>
      </w:r>
      <w:proofErr w:type="spellEnd"/>
      <w:r w:rsidRPr="00EF44E6">
        <w:rPr>
          <w:rFonts w:ascii="Calibri" w:hAnsi="Calibri" w:cs="Times New Roman"/>
        </w:rPr>
        <w:t>. 2009</w:t>
      </w:r>
      <w:proofErr w:type="gramStart"/>
      <w:r w:rsidRPr="00EF44E6">
        <w:rPr>
          <w:rFonts w:ascii="Calibri" w:hAnsi="Calibri" w:cs="Times New Roman"/>
        </w:rPr>
        <w:t>;87</w:t>
      </w:r>
      <w:proofErr w:type="gramEnd"/>
      <w:r w:rsidRPr="00EF44E6">
        <w:rPr>
          <w:rFonts w:ascii="Calibri" w:hAnsi="Calibri" w:cs="Times New Roman"/>
        </w:rPr>
        <w:t>(2):81–97.</w:t>
      </w:r>
    </w:p>
  </w:footnote>
  <w:footnote w:id="17">
    <w:p w14:paraId="05E97B1A" w14:textId="77777777" w:rsidR="00A26EFC" w:rsidRPr="00EA7FBB"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gramStart"/>
      <w:r w:rsidRPr="00EA7FBB">
        <w:rPr>
          <w:rFonts w:ascii="Calibri" w:hAnsi="Calibri" w:cs="Times"/>
          <w:color w:val="262626"/>
        </w:rPr>
        <w:t>American Chronic Pain Association - FAQs.</w:t>
      </w:r>
      <w:proofErr w:type="gramEnd"/>
      <w:r w:rsidRPr="00EA7FBB">
        <w:rPr>
          <w:rFonts w:ascii="Calibri" w:hAnsi="Calibri" w:cs="Times"/>
          <w:color w:val="262626"/>
        </w:rPr>
        <w:t xml:space="preserve"> (2014, July 30). Retrieved August 19, 2014, from http://theacpa.org/faqlisting.aspx</w:t>
      </w:r>
    </w:p>
  </w:footnote>
  <w:footnote w:id="18">
    <w:p w14:paraId="692453D5"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proofErr w:type="gramStart"/>
      <w:r w:rsidRPr="005C1435">
        <w:rPr>
          <w:rFonts w:ascii="Calibri" w:hAnsi="Calibri" w:cs="Georgia"/>
        </w:rPr>
        <w:t>Toblin</w:t>
      </w:r>
      <w:proofErr w:type="spellEnd"/>
      <w:r w:rsidRPr="005C1435">
        <w:rPr>
          <w:rFonts w:ascii="Calibri" w:hAnsi="Calibri" w:cs="Georgia"/>
        </w:rPr>
        <w:t xml:space="preserve">  RL</w:t>
      </w:r>
      <w:proofErr w:type="gramEnd"/>
      <w:r w:rsidRPr="005C1435">
        <w:rPr>
          <w:rFonts w:ascii="Calibri" w:hAnsi="Calibri" w:cs="Georgia"/>
        </w:rPr>
        <w:t xml:space="preserve">, Mack  KA, </w:t>
      </w:r>
      <w:proofErr w:type="spellStart"/>
      <w:r w:rsidRPr="005C1435">
        <w:rPr>
          <w:rFonts w:ascii="Calibri" w:hAnsi="Calibri" w:cs="Georgia"/>
        </w:rPr>
        <w:t>Perveen</w:t>
      </w:r>
      <w:proofErr w:type="spellEnd"/>
      <w:r w:rsidRPr="005C1435">
        <w:rPr>
          <w:rFonts w:ascii="Calibri" w:hAnsi="Calibri" w:cs="Georgia"/>
        </w:rPr>
        <w:t xml:space="preserve">  G, </w:t>
      </w:r>
      <w:proofErr w:type="spellStart"/>
      <w:r w:rsidRPr="005C1435">
        <w:rPr>
          <w:rFonts w:ascii="Calibri" w:hAnsi="Calibri" w:cs="Georgia"/>
        </w:rPr>
        <w:t>Paulozzi</w:t>
      </w:r>
      <w:proofErr w:type="spellEnd"/>
      <w:r w:rsidRPr="005C1435">
        <w:rPr>
          <w:rFonts w:ascii="Calibri" w:hAnsi="Calibri" w:cs="Georgia"/>
        </w:rPr>
        <w:t xml:space="preserve">  LJ.  </w:t>
      </w:r>
      <w:proofErr w:type="gramStart"/>
      <w:r w:rsidRPr="005C1435">
        <w:rPr>
          <w:rFonts w:ascii="Calibri" w:hAnsi="Calibri" w:cs="Georgia"/>
        </w:rPr>
        <w:t>(2011.) A population-based survey of chronic pain and its treatment with prescription drugs.</w:t>
      </w:r>
      <w:proofErr w:type="gramEnd"/>
      <w:r w:rsidRPr="005C1435">
        <w:rPr>
          <w:rFonts w:ascii="Calibri" w:hAnsi="Calibri" w:cs="Georgia"/>
        </w:rPr>
        <w:t> </w:t>
      </w:r>
      <w:r w:rsidRPr="005C1435">
        <w:rPr>
          <w:rFonts w:ascii="Calibri" w:hAnsi="Calibri" w:cs="Georgia"/>
          <w:i/>
          <w:iCs/>
        </w:rPr>
        <w:t>Pain</w:t>
      </w:r>
      <w:r w:rsidRPr="005C1435">
        <w:rPr>
          <w:rFonts w:ascii="Calibri" w:hAnsi="Calibri" w:cs="Georgia"/>
          <w:i/>
        </w:rPr>
        <w:t xml:space="preserve">. </w:t>
      </w:r>
      <w:proofErr w:type="gramStart"/>
      <w:r w:rsidRPr="005C1435">
        <w:rPr>
          <w:rFonts w:ascii="Calibri" w:hAnsi="Calibri" w:cs="Georgia"/>
          <w:i/>
        </w:rPr>
        <w:t>152(6),</w:t>
      </w:r>
      <w:r w:rsidRPr="005C1435">
        <w:rPr>
          <w:rFonts w:ascii="Calibri" w:hAnsi="Calibri" w:cs="Georgia"/>
        </w:rPr>
        <w:t xml:space="preserve"> 1249-1255.</w:t>
      </w:r>
      <w:proofErr w:type="gramEnd"/>
    </w:p>
  </w:footnote>
  <w:footnote w:id="19">
    <w:p w14:paraId="31B105D8" w14:textId="77777777" w:rsidR="00A26EFC" w:rsidRPr="005C1435" w:rsidRDefault="00A26EFC" w:rsidP="005B5CAD">
      <w:pPr>
        <w:widowControl w:val="0"/>
        <w:autoSpaceDE w:val="0"/>
        <w:autoSpaceDN w:val="0"/>
        <w:adjustRightInd w:val="0"/>
        <w:contextualSpacing/>
        <w:rPr>
          <w:rFonts w:ascii="Calibri" w:hAnsi="Calibri" w:cs="Arial"/>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Arial"/>
          <w:bCs/>
        </w:rPr>
        <w:t>Apkarian</w:t>
      </w:r>
      <w:proofErr w:type="spellEnd"/>
      <w:r w:rsidRPr="005C1435">
        <w:rPr>
          <w:rFonts w:ascii="Calibri" w:hAnsi="Calibri" w:cs="Arial"/>
        </w:rPr>
        <w:t xml:space="preserve"> AV, Sosa Y, Krauss BR, Thomas PS, Fredrickson BE, Levy RE, Harden RN, </w:t>
      </w:r>
      <w:proofErr w:type="spellStart"/>
      <w:r w:rsidRPr="005C1435">
        <w:rPr>
          <w:rFonts w:ascii="Calibri" w:hAnsi="Calibri" w:cs="Arial"/>
        </w:rPr>
        <w:t>Chialvo</w:t>
      </w:r>
      <w:proofErr w:type="spellEnd"/>
      <w:r w:rsidRPr="005C1435">
        <w:rPr>
          <w:rFonts w:ascii="Calibri" w:hAnsi="Calibri" w:cs="Arial"/>
        </w:rPr>
        <w:t xml:space="preserve"> DR. (2004). </w:t>
      </w:r>
      <w:r w:rsidRPr="005C1435">
        <w:rPr>
          <w:rFonts w:ascii="Calibri" w:hAnsi="Calibri" w:cs="Arial"/>
          <w:bCs/>
        </w:rPr>
        <w:t>Chronic pain</w:t>
      </w:r>
      <w:r w:rsidRPr="005C1435">
        <w:rPr>
          <w:rFonts w:ascii="Calibri" w:hAnsi="Calibri" w:cs="Arial"/>
        </w:rPr>
        <w:t xml:space="preserve"> patients are impaired on an emotional decision-making task. </w:t>
      </w:r>
      <w:r w:rsidRPr="005C1435">
        <w:rPr>
          <w:rFonts w:ascii="Calibri" w:hAnsi="Calibri" w:cs="Arial"/>
          <w:bCs/>
          <w:i/>
        </w:rPr>
        <w:t>Pain</w:t>
      </w:r>
      <w:r w:rsidRPr="005C1435">
        <w:rPr>
          <w:rFonts w:ascii="Calibri" w:hAnsi="Calibri" w:cs="Arial"/>
          <w:i/>
        </w:rPr>
        <w:t>. Mar</w:t>
      </w:r>
      <w:proofErr w:type="gramStart"/>
      <w:r w:rsidRPr="005C1435">
        <w:rPr>
          <w:rFonts w:ascii="Calibri" w:hAnsi="Calibri" w:cs="Arial"/>
          <w:i/>
        </w:rPr>
        <w:t>;108</w:t>
      </w:r>
      <w:proofErr w:type="gramEnd"/>
      <w:r w:rsidRPr="005C1435">
        <w:rPr>
          <w:rFonts w:ascii="Calibri" w:hAnsi="Calibri" w:cs="Arial"/>
          <w:i/>
        </w:rPr>
        <w:t>(1-2),</w:t>
      </w:r>
      <w:r w:rsidRPr="005C1435">
        <w:rPr>
          <w:rFonts w:ascii="Calibri" w:hAnsi="Calibri" w:cs="Arial"/>
        </w:rPr>
        <w:t xml:space="preserve"> 129-36.</w:t>
      </w:r>
    </w:p>
  </w:footnote>
  <w:footnote w:id="20">
    <w:p w14:paraId="6F3A05C9" w14:textId="77777777" w:rsidR="00A26EFC" w:rsidRPr="005C1435" w:rsidRDefault="00A26EFC" w:rsidP="005B5CAD">
      <w:pPr>
        <w:widowControl w:val="0"/>
        <w:autoSpaceDE w:val="0"/>
        <w:autoSpaceDN w:val="0"/>
        <w:adjustRightInd w:val="0"/>
        <w:contextualSpacing/>
        <w:rPr>
          <w:rFonts w:ascii="Calibri" w:hAnsi="Calibri" w:cs="Arial"/>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Arial"/>
          <w:bCs/>
        </w:rPr>
        <w:t>Mutso</w:t>
      </w:r>
      <w:proofErr w:type="spellEnd"/>
      <w:r w:rsidRPr="005C1435">
        <w:rPr>
          <w:rFonts w:ascii="Calibri" w:hAnsi="Calibri" w:cs="Arial"/>
        </w:rPr>
        <w:t xml:space="preserve"> AA, </w:t>
      </w:r>
      <w:proofErr w:type="spellStart"/>
      <w:r w:rsidRPr="005C1435">
        <w:rPr>
          <w:rFonts w:ascii="Calibri" w:hAnsi="Calibri" w:cs="Arial"/>
        </w:rPr>
        <w:t>Radzicki</w:t>
      </w:r>
      <w:proofErr w:type="spellEnd"/>
      <w:r w:rsidRPr="005C1435">
        <w:rPr>
          <w:rFonts w:ascii="Calibri" w:hAnsi="Calibri" w:cs="Arial"/>
        </w:rPr>
        <w:t xml:space="preserve"> D, </w:t>
      </w:r>
      <w:proofErr w:type="spellStart"/>
      <w:r w:rsidRPr="005C1435">
        <w:rPr>
          <w:rFonts w:ascii="Calibri" w:hAnsi="Calibri" w:cs="Arial"/>
        </w:rPr>
        <w:t>Baliki</w:t>
      </w:r>
      <w:proofErr w:type="spellEnd"/>
      <w:r w:rsidRPr="005C1435">
        <w:rPr>
          <w:rFonts w:ascii="Calibri" w:hAnsi="Calibri" w:cs="Arial"/>
        </w:rPr>
        <w:t xml:space="preserve"> MN, Huang L, </w:t>
      </w:r>
      <w:proofErr w:type="spellStart"/>
      <w:r w:rsidRPr="005C1435">
        <w:rPr>
          <w:rFonts w:ascii="Calibri" w:hAnsi="Calibri" w:cs="Arial"/>
        </w:rPr>
        <w:t>Banisadr</w:t>
      </w:r>
      <w:proofErr w:type="spellEnd"/>
      <w:r w:rsidRPr="005C1435">
        <w:rPr>
          <w:rFonts w:ascii="Calibri" w:hAnsi="Calibri" w:cs="Arial"/>
        </w:rPr>
        <w:t xml:space="preserve"> G, </w:t>
      </w:r>
      <w:proofErr w:type="spellStart"/>
      <w:r w:rsidRPr="005C1435">
        <w:rPr>
          <w:rFonts w:ascii="Calibri" w:hAnsi="Calibri" w:cs="Arial"/>
        </w:rPr>
        <w:t>Centeno</w:t>
      </w:r>
      <w:proofErr w:type="spellEnd"/>
      <w:r w:rsidRPr="005C1435">
        <w:rPr>
          <w:rFonts w:ascii="Calibri" w:hAnsi="Calibri" w:cs="Arial"/>
        </w:rPr>
        <w:t xml:space="preserve"> MV, </w:t>
      </w:r>
      <w:proofErr w:type="spellStart"/>
      <w:r w:rsidRPr="005C1435">
        <w:rPr>
          <w:rFonts w:ascii="Calibri" w:hAnsi="Calibri" w:cs="Arial"/>
        </w:rPr>
        <w:t>Radulovic</w:t>
      </w:r>
      <w:proofErr w:type="spellEnd"/>
      <w:r w:rsidRPr="005C1435">
        <w:rPr>
          <w:rFonts w:ascii="Calibri" w:hAnsi="Calibri" w:cs="Arial"/>
        </w:rPr>
        <w:t xml:space="preserve"> J, Martina M, Miller RJ, </w:t>
      </w:r>
      <w:proofErr w:type="spellStart"/>
      <w:r w:rsidRPr="005C1435">
        <w:rPr>
          <w:rFonts w:ascii="Calibri" w:hAnsi="Calibri" w:cs="Arial"/>
        </w:rPr>
        <w:t>Apkarian</w:t>
      </w:r>
      <w:proofErr w:type="spellEnd"/>
      <w:r w:rsidRPr="005C1435">
        <w:rPr>
          <w:rFonts w:ascii="Calibri" w:hAnsi="Calibri" w:cs="Arial"/>
        </w:rPr>
        <w:t xml:space="preserve"> AV. (2012.) </w:t>
      </w:r>
      <w:proofErr w:type="gramStart"/>
      <w:r w:rsidRPr="005C1435">
        <w:rPr>
          <w:rFonts w:ascii="Calibri" w:hAnsi="Calibri" w:cs="Arial"/>
          <w:u w:color="1800C0"/>
        </w:rPr>
        <w:t>Abnormalities in hippocampal functioning with persistent pain.</w:t>
      </w:r>
      <w:proofErr w:type="gramEnd"/>
      <w:r w:rsidRPr="005C1435">
        <w:rPr>
          <w:rFonts w:ascii="Calibri" w:hAnsi="Calibri" w:cs="Arial"/>
          <w:u w:color="1800C0"/>
        </w:rPr>
        <w:t xml:space="preserve"> </w:t>
      </w:r>
      <w:r w:rsidRPr="005C1435">
        <w:rPr>
          <w:rFonts w:ascii="Calibri" w:hAnsi="Calibri" w:cs="Arial"/>
          <w:i/>
        </w:rPr>
        <w:t xml:space="preserve">J </w:t>
      </w:r>
      <w:proofErr w:type="spellStart"/>
      <w:r w:rsidRPr="005C1435">
        <w:rPr>
          <w:rFonts w:ascii="Calibri" w:hAnsi="Calibri" w:cs="Arial"/>
          <w:i/>
        </w:rPr>
        <w:t>Neurosci</w:t>
      </w:r>
      <w:proofErr w:type="spellEnd"/>
      <w:r w:rsidRPr="005C1435">
        <w:rPr>
          <w:rFonts w:ascii="Calibri" w:hAnsi="Calibri" w:cs="Arial"/>
          <w:i/>
        </w:rPr>
        <w:t>. Apr 25</w:t>
      </w:r>
      <w:proofErr w:type="gramStart"/>
      <w:r w:rsidRPr="005C1435">
        <w:rPr>
          <w:rFonts w:ascii="Calibri" w:hAnsi="Calibri" w:cs="Arial"/>
          <w:i/>
        </w:rPr>
        <w:t>;32</w:t>
      </w:r>
      <w:proofErr w:type="gramEnd"/>
      <w:r w:rsidRPr="005C1435">
        <w:rPr>
          <w:rFonts w:ascii="Calibri" w:hAnsi="Calibri" w:cs="Arial"/>
          <w:i/>
        </w:rPr>
        <w:t>(17),</w:t>
      </w:r>
      <w:r w:rsidRPr="005C1435">
        <w:rPr>
          <w:rFonts w:ascii="Calibri" w:hAnsi="Calibri" w:cs="Arial"/>
        </w:rPr>
        <w:t xml:space="preserve"> 5747-56.</w:t>
      </w:r>
    </w:p>
  </w:footnote>
  <w:footnote w:id="21">
    <w:p w14:paraId="1FFCD374" w14:textId="77777777" w:rsidR="00A26EFC" w:rsidRPr="005C1435" w:rsidRDefault="00A26EFC" w:rsidP="005B5CAD">
      <w:pPr>
        <w:widowControl w:val="0"/>
        <w:autoSpaceDE w:val="0"/>
        <w:autoSpaceDN w:val="0"/>
        <w:adjustRightInd w:val="0"/>
        <w:contextualSpacing/>
        <w:rPr>
          <w:rFonts w:ascii="Calibri" w:hAnsi="Calibri" w:cs="Arial"/>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Arial"/>
          <w:bCs/>
        </w:rPr>
        <w:t>Apkarian</w:t>
      </w:r>
      <w:proofErr w:type="spellEnd"/>
      <w:r w:rsidRPr="005C1435">
        <w:rPr>
          <w:rFonts w:ascii="Calibri" w:hAnsi="Calibri" w:cs="Arial"/>
        </w:rPr>
        <w:t xml:space="preserve"> AV, Sosa Y, Krauss BR, Thomas PS, Fredrickson BE, Levy RE, Harden RN, </w:t>
      </w:r>
      <w:proofErr w:type="spellStart"/>
      <w:r w:rsidRPr="005C1435">
        <w:rPr>
          <w:rFonts w:ascii="Calibri" w:hAnsi="Calibri" w:cs="Arial"/>
        </w:rPr>
        <w:t>Chialvo</w:t>
      </w:r>
      <w:proofErr w:type="spellEnd"/>
      <w:r w:rsidRPr="005C1435">
        <w:rPr>
          <w:rFonts w:ascii="Calibri" w:hAnsi="Calibri" w:cs="Arial"/>
        </w:rPr>
        <w:t xml:space="preserve"> DR. (2004). </w:t>
      </w:r>
      <w:r w:rsidRPr="005C1435">
        <w:rPr>
          <w:rFonts w:ascii="Calibri" w:hAnsi="Calibri" w:cs="Arial"/>
          <w:bCs/>
        </w:rPr>
        <w:t>Chronic pain</w:t>
      </w:r>
      <w:r w:rsidRPr="005C1435">
        <w:rPr>
          <w:rFonts w:ascii="Calibri" w:hAnsi="Calibri" w:cs="Arial"/>
        </w:rPr>
        <w:t xml:space="preserve"> patients are impaired on an emotional decision-making task. </w:t>
      </w:r>
      <w:r w:rsidRPr="005C1435">
        <w:rPr>
          <w:rFonts w:ascii="Calibri" w:hAnsi="Calibri" w:cs="Arial"/>
          <w:bCs/>
          <w:i/>
        </w:rPr>
        <w:t>Pain</w:t>
      </w:r>
      <w:r w:rsidRPr="005C1435">
        <w:rPr>
          <w:rFonts w:ascii="Calibri" w:hAnsi="Calibri" w:cs="Arial"/>
          <w:i/>
        </w:rPr>
        <w:t>. Mar</w:t>
      </w:r>
      <w:proofErr w:type="gramStart"/>
      <w:r w:rsidRPr="005C1435">
        <w:rPr>
          <w:rFonts w:ascii="Calibri" w:hAnsi="Calibri" w:cs="Arial"/>
          <w:i/>
        </w:rPr>
        <w:t>;108</w:t>
      </w:r>
      <w:proofErr w:type="gramEnd"/>
      <w:r w:rsidRPr="005C1435">
        <w:rPr>
          <w:rFonts w:ascii="Calibri" w:hAnsi="Calibri" w:cs="Arial"/>
          <w:i/>
        </w:rPr>
        <w:t>(1-2),</w:t>
      </w:r>
      <w:r w:rsidRPr="005C1435">
        <w:rPr>
          <w:rFonts w:ascii="Calibri" w:hAnsi="Calibri" w:cs="Arial"/>
        </w:rPr>
        <w:t xml:space="preserve"> 129-36.</w:t>
      </w:r>
    </w:p>
  </w:footnote>
  <w:footnote w:id="22">
    <w:p w14:paraId="4148BE1D" w14:textId="77777777" w:rsidR="00A26EFC" w:rsidRPr="005C1435" w:rsidRDefault="00A26EFC" w:rsidP="005B5CAD">
      <w:pPr>
        <w:widowControl w:val="0"/>
        <w:autoSpaceDE w:val="0"/>
        <w:autoSpaceDN w:val="0"/>
        <w:adjustRightInd w:val="0"/>
        <w:spacing w:after="120"/>
        <w:contextualSpacing/>
        <w:rPr>
          <w:rFonts w:ascii="Calibri" w:hAnsi="Calibri" w:cs="Arial"/>
          <w:bCs/>
          <w:u w:color="262626"/>
        </w:rPr>
      </w:pPr>
      <w:r w:rsidRPr="005C1435">
        <w:rPr>
          <w:rStyle w:val="FootnoteReference"/>
          <w:rFonts w:ascii="Calibri" w:hAnsi="Calibri"/>
        </w:rPr>
        <w:footnoteRef/>
      </w:r>
      <w:r w:rsidRPr="005C1435">
        <w:rPr>
          <w:rFonts w:ascii="Calibri" w:hAnsi="Calibri"/>
        </w:rPr>
        <w:t xml:space="preserve"> </w:t>
      </w:r>
      <w:hyperlink r:id="rId2" w:history="1">
        <w:proofErr w:type="gramStart"/>
        <w:r w:rsidRPr="005C1435">
          <w:rPr>
            <w:rFonts w:ascii="Calibri" w:hAnsi="Calibri" w:cs="Arial"/>
            <w:u w:color="262626"/>
          </w:rPr>
          <w:t>Ling J</w:t>
        </w:r>
      </w:hyperlink>
      <w:r w:rsidRPr="005C1435">
        <w:rPr>
          <w:rFonts w:ascii="Calibri" w:hAnsi="Calibri" w:cs="Arial"/>
          <w:u w:color="262626"/>
        </w:rPr>
        <w:t xml:space="preserve">, </w:t>
      </w:r>
      <w:hyperlink r:id="rId3" w:history="1">
        <w:r w:rsidRPr="005C1435">
          <w:rPr>
            <w:rFonts w:ascii="Calibri" w:hAnsi="Calibri" w:cs="Arial"/>
            <w:u w:color="262626"/>
          </w:rPr>
          <w:t>Campbell C</w:t>
        </w:r>
      </w:hyperlink>
      <w:r w:rsidRPr="005C1435">
        <w:rPr>
          <w:rFonts w:ascii="Calibri" w:hAnsi="Calibri" w:cs="Arial"/>
          <w:u w:color="262626"/>
        </w:rPr>
        <w:t xml:space="preserve">, </w:t>
      </w:r>
      <w:hyperlink r:id="rId4" w:history="1">
        <w:r w:rsidRPr="005C1435">
          <w:rPr>
            <w:rFonts w:ascii="Calibri" w:hAnsi="Calibri" w:cs="Arial"/>
            <w:u w:color="262626"/>
          </w:rPr>
          <w:t>Heffernan TM</w:t>
        </w:r>
      </w:hyperlink>
      <w:r w:rsidRPr="005C1435">
        <w:rPr>
          <w:rFonts w:ascii="Calibri" w:hAnsi="Calibri" w:cs="Arial"/>
          <w:u w:color="262626"/>
        </w:rPr>
        <w:t xml:space="preserve">, </w:t>
      </w:r>
      <w:hyperlink r:id="rId5" w:history="1">
        <w:proofErr w:type="spellStart"/>
        <w:r w:rsidRPr="005C1435">
          <w:rPr>
            <w:rFonts w:ascii="Calibri" w:hAnsi="Calibri" w:cs="Arial"/>
            <w:u w:color="262626"/>
          </w:rPr>
          <w:t>Greenough</w:t>
        </w:r>
        <w:proofErr w:type="spellEnd"/>
        <w:r w:rsidRPr="005C1435">
          <w:rPr>
            <w:rFonts w:ascii="Calibri" w:hAnsi="Calibri" w:cs="Arial"/>
            <w:u w:color="262626"/>
          </w:rPr>
          <w:t xml:space="preserve"> CG</w:t>
        </w:r>
      </w:hyperlink>
      <w:r w:rsidRPr="005C1435">
        <w:rPr>
          <w:rFonts w:ascii="Calibri" w:hAnsi="Calibri" w:cs="Arial"/>
          <w:u w:color="262626"/>
        </w:rPr>
        <w:t>.</w:t>
      </w:r>
      <w:proofErr w:type="gramEnd"/>
      <w:r w:rsidRPr="005C1435">
        <w:rPr>
          <w:rFonts w:ascii="Calibri" w:hAnsi="Calibri" w:cs="Arial"/>
          <w:u w:color="262626"/>
        </w:rPr>
        <w:t xml:space="preserve"> (2007.)</w:t>
      </w:r>
      <w:r w:rsidRPr="005C1435">
        <w:rPr>
          <w:rFonts w:ascii="Calibri" w:hAnsi="Calibri" w:cs="Arial"/>
          <w:bCs/>
          <w:u w:color="262626"/>
        </w:rPr>
        <w:t xml:space="preserve"> Short-term prospective memory deficits in chronic back pain patients. </w:t>
      </w:r>
      <w:proofErr w:type="spellStart"/>
      <w:r w:rsidRPr="005C1435">
        <w:rPr>
          <w:rFonts w:ascii="Calibri" w:hAnsi="Calibri" w:cs="Arial"/>
          <w:i/>
          <w:u w:color="262626"/>
        </w:rPr>
        <w:t>Psychosom</w:t>
      </w:r>
      <w:proofErr w:type="spellEnd"/>
      <w:r w:rsidRPr="005C1435">
        <w:rPr>
          <w:rFonts w:ascii="Calibri" w:hAnsi="Calibri" w:cs="Arial"/>
          <w:i/>
          <w:u w:color="262626"/>
        </w:rPr>
        <w:t xml:space="preserve"> Med. Feb-Mar</w:t>
      </w:r>
      <w:proofErr w:type="gramStart"/>
      <w:r w:rsidRPr="005C1435">
        <w:rPr>
          <w:rFonts w:ascii="Calibri" w:hAnsi="Calibri" w:cs="Arial"/>
          <w:i/>
          <w:u w:color="262626"/>
        </w:rPr>
        <w:t>;69</w:t>
      </w:r>
      <w:proofErr w:type="gramEnd"/>
      <w:r w:rsidRPr="005C1435">
        <w:rPr>
          <w:rFonts w:ascii="Calibri" w:hAnsi="Calibri" w:cs="Arial"/>
          <w:i/>
          <w:u w:color="262626"/>
        </w:rPr>
        <w:t>(2)</w:t>
      </w:r>
      <w:r w:rsidRPr="005C1435">
        <w:rPr>
          <w:rFonts w:ascii="Calibri" w:hAnsi="Calibri" w:cs="Arial"/>
          <w:u w:color="262626"/>
        </w:rPr>
        <w:t>,144-8.</w:t>
      </w:r>
    </w:p>
  </w:footnote>
  <w:footnote w:id="23">
    <w:p w14:paraId="1EB2487C" w14:textId="77777777" w:rsidR="00A26EFC" w:rsidRPr="005C1435" w:rsidRDefault="00A26EFC" w:rsidP="005B5CAD">
      <w:pPr>
        <w:widowControl w:val="0"/>
        <w:autoSpaceDE w:val="0"/>
        <w:autoSpaceDN w:val="0"/>
        <w:adjustRightInd w:val="0"/>
        <w:contextualSpacing/>
        <w:rPr>
          <w:rFonts w:ascii="Calibri" w:hAnsi="Calibri" w:cs="Arial"/>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Arial"/>
          <w:bCs/>
        </w:rPr>
        <w:t>Schiltenwolf</w:t>
      </w:r>
      <w:proofErr w:type="spellEnd"/>
      <w:r w:rsidRPr="005C1435">
        <w:rPr>
          <w:rFonts w:ascii="Calibri" w:hAnsi="Calibri" w:cs="Arial"/>
        </w:rPr>
        <w:t xml:space="preserve"> M, Akbar M, Hug A, </w:t>
      </w:r>
      <w:proofErr w:type="spellStart"/>
      <w:r w:rsidRPr="005C1435">
        <w:rPr>
          <w:rFonts w:ascii="Calibri" w:hAnsi="Calibri" w:cs="Arial"/>
        </w:rPr>
        <w:t>Pfüller</w:t>
      </w:r>
      <w:proofErr w:type="spellEnd"/>
      <w:r w:rsidRPr="005C1435">
        <w:rPr>
          <w:rFonts w:ascii="Calibri" w:hAnsi="Calibri" w:cs="Arial"/>
        </w:rPr>
        <w:t xml:space="preserve"> U, </w:t>
      </w:r>
      <w:proofErr w:type="spellStart"/>
      <w:r w:rsidRPr="005C1435">
        <w:rPr>
          <w:rFonts w:ascii="Calibri" w:hAnsi="Calibri" w:cs="Arial"/>
        </w:rPr>
        <w:t>Gantz</w:t>
      </w:r>
      <w:proofErr w:type="spellEnd"/>
      <w:r w:rsidRPr="005C1435">
        <w:rPr>
          <w:rFonts w:ascii="Calibri" w:hAnsi="Calibri" w:cs="Arial"/>
        </w:rPr>
        <w:t xml:space="preserve"> S, </w:t>
      </w:r>
      <w:proofErr w:type="spellStart"/>
      <w:r w:rsidRPr="005C1435">
        <w:rPr>
          <w:rFonts w:ascii="Calibri" w:hAnsi="Calibri" w:cs="Arial"/>
        </w:rPr>
        <w:t>Neubauer</w:t>
      </w:r>
      <w:proofErr w:type="spellEnd"/>
      <w:r w:rsidRPr="005C1435">
        <w:rPr>
          <w:rFonts w:ascii="Calibri" w:hAnsi="Calibri" w:cs="Arial"/>
        </w:rPr>
        <w:t xml:space="preserve"> E, </w:t>
      </w:r>
      <w:proofErr w:type="spellStart"/>
      <w:r w:rsidRPr="005C1435">
        <w:rPr>
          <w:rFonts w:ascii="Calibri" w:hAnsi="Calibri" w:cs="Arial"/>
        </w:rPr>
        <w:t>Flor</w:t>
      </w:r>
      <w:proofErr w:type="spellEnd"/>
      <w:r w:rsidRPr="005C1435">
        <w:rPr>
          <w:rFonts w:ascii="Calibri" w:hAnsi="Calibri" w:cs="Arial"/>
        </w:rPr>
        <w:t xml:space="preserve"> H, Wang H. (2014.) </w:t>
      </w:r>
      <w:proofErr w:type="gramStart"/>
      <w:r w:rsidRPr="005C1435">
        <w:rPr>
          <w:rFonts w:ascii="Calibri" w:hAnsi="Calibri" w:cs="Arial"/>
          <w:u w:color="1800C0"/>
        </w:rPr>
        <w:t>Evidence of specific cognitive deficits in patients with chronic low back pain under long-term substitution treatment of opioids.</w:t>
      </w:r>
      <w:proofErr w:type="gramEnd"/>
      <w:r w:rsidRPr="005C1435">
        <w:rPr>
          <w:rFonts w:ascii="Calibri" w:hAnsi="Calibri" w:cs="Arial"/>
          <w:u w:color="1800C0"/>
        </w:rPr>
        <w:t xml:space="preserve"> </w:t>
      </w:r>
      <w:r w:rsidRPr="005C1435">
        <w:rPr>
          <w:rFonts w:ascii="Calibri" w:hAnsi="Calibri" w:cs="Arial"/>
          <w:i/>
        </w:rPr>
        <w:t>Pain Physician. Jan-Feb</w:t>
      </w:r>
      <w:proofErr w:type="gramStart"/>
      <w:r w:rsidRPr="005C1435">
        <w:rPr>
          <w:rFonts w:ascii="Calibri" w:hAnsi="Calibri" w:cs="Arial"/>
          <w:i/>
        </w:rPr>
        <w:t>;17</w:t>
      </w:r>
      <w:proofErr w:type="gramEnd"/>
      <w:r w:rsidRPr="005C1435">
        <w:rPr>
          <w:rFonts w:ascii="Calibri" w:hAnsi="Calibri" w:cs="Arial"/>
          <w:i/>
        </w:rPr>
        <w:t>(1)</w:t>
      </w:r>
      <w:r w:rsidRPr="005C1435">
        <w:rPr>
          <w:rFonts w:ascii="Calibri" w:hAnsi="Calibri" w:cs="Arial"/>
        </w:rPr>
        <w:t>, 9-20.</w:t>
      </w:r>
    </w:p>
  </w:footnote>
  <w:footnote w:id="24">
    <w:p w14:paraId="389390BE" w14:textId="77777777" w:rsidR="00A26EFC" w:rsidRPr="005C1435" w:rsidRDefault="00A26EFC" w:rsidP="005B5CAD">
      <w:pPr>
        <w:widowControl w:val="0"/>
        <w:autoSpaceDE w:val="0"/>
        <w:autoSpaceDN w:val="0"/>
        <w:adjustRightInd w:val="0"/>
        <w:spacing w:after="120"/>
        <w:contextualSpacing/>
        <w:rPr>
          <w:rFonts w:ascii="Calibri" w:hAnsi="Calibri" w:cs="Arial"/>
          <w:bCs/>
          <w:u w:color="262626"/>
        </w:rPr>
      </w:pPr>
      <w:r w:rsidRPr="005C1435">
        <w:rPr>
          <w:rStyle w:val="FootnoteReference"/>
          <w:rFonts w:ascii="Calibri" w:hAnsi="Calibri"/>
        </w:rPr>
        <w:footnoteRef/>
      </w:r>
      <w:r w:rsidRPr="005C1435">
        <w:rPr>
          <w:rFonts w:ascii="Calibri" w:hAnsi="Calibri"/>
        </w:rPr>
        <w:t xml:space="preserve"> Zhang, Z., Tao, W., </w:t>
      </w:r>
      <w:proofErr w:type="spellStart"/>
      <w:r w:rsidRPr="005C1435">
        <w:rPr>
          <w:rFonts w:ascii="Calibri" w:hAnsi="Calibri"/>
        </w:rPr>
        <w:t>Hou</w:t>
      </w:r>
      <w:proofErr w:type="spellEnd"/>
      <w:r w:rsidRPr="005C1435">
        <w:rPr>
          <w:rFonts w:ascii="Calibri" w:hAnsi="Calibri"/>
        </w:rPr>
        <w:t xml:space="preserve">, Y. Y., Wang, W., Kenny, P. J., &amp; Pan, Z. Z. (2014). </w:t>
      </w:r>
      <w:proofErr w:type="gramStart"/>
      <w:r w:rsidRPr="005C1435">
        <w:rPr>
          <w:rFonts w:ascii="Calibri" w:hAnsi="Calibri" w:cs="Arial"/>
          <w:bCs/>
          <w:u w:color="262626"/>
        </w:rPr>
        <w:t>MeCP2 Repression of G9a in Regulation of Pain and Morphine Reward.</w:t>
      </w:r>
      <w:proofErr w:type="gramEnd"/>
      <w:r w:rsidRPr="005C1435">
        <w:rPr>
          <w:rFonts w:ascii="Calibri" w:hAnsi="Calibri" w:cs="Arial"/>
          <w:bCs/>
          <w:u w:color="262626"/>
        </w:rPr>
        <w:t xml:space="preserve"> </w:t>
      </w:r>
      <w:r w:rsidRPr="005C1435">
        <w:rPr>
          <w:rFonts w:ascii="Calibri" w:hAnsi="Calibri" w:cs="Arial"/>
          <w:i/>
          <w:u w:color="262626"/>
        </w:rPr>
        <w:t xml:space="preserve">J </w:t>
      </w:r>
      <w:proofErr w:type="spellStart"/>
      <w:r w:rsidRPr="005C1435">
        <w:rPr>
          <w:rFonts w:ascii="Calibri" w:hAnsi="Calibri" w:cs="Arial"/>
          <w:i/>
          <w:u w:color="262626"/>
        </w:rPr>
        <w:t>Neurosci</w:t>
      </w:r>
      <w:proofErr w:type="spellEnd"/>
      <w:r w:rsidRPr="005C1435">
        <w:rPr>
          <w:rFonts w:ascii="Calibri" w:hAnsi="Calibri" w:cs="Arial"/>
          <w:i/>
          <w:u w:color="262626"/>
        </w:rPr>
        <w:t>. Jul 2</w:t>
      </w:r>
      <w:proofErr w:type="gramStart"/>
      <w:r w:rsidRPr="005C1435">
        <w:rPr>
          <w:rFonts w:ascii="Calibri" w:hAnsi="Calibri" w:cs="Arial"/>
          <w:i/>
          <w:u w:color="262626"/>
        </w:rPr>
        <w:t>;34</w:t>
      </w:r>
      <w:proofErr w:type="gramEnd"/>
      <w:r w:rsidRPr="005C1435">
        <w:rPr>
          <w:rFonts w:ascii="Calibri" w:hAnsi="Calibri" w:cs="Arial"/>
          <w:i/>
          <w:u w:color="262626"/>
        </w:rPr>
        <w:t>(27)</w:t>
      </w:r>
      <w:r w:rsidRPr="005C1435">
        <w:rPr>
          <w:rFonts w:ascii="Calibri" w:hAnsi="Calibri" w:cs="Arial"/>
          <w:u w:color="262626"/>
        </w:rPr>
        <w:t>, 9076-87.</w:t>
      </w:r>
    </w:p>
  </w:footnote>
  <w:footnote w:id="25">
    <w:p w14:paraId="10249EBF" w14:textId="77777777" w:rsidR="00A26EFC" w:rsidRPr="005C1435" w:rsidRDefault="00A26EFC" w:rsidP="005B5CAD">
      <w:pPr>
        <w:widowControl w:val="0"/>
        <w:autoSpaceDE w:val="0"/>
        <w:autoSpaceDN w:val="0"/>
        <w:adjustRightInd w:val="0"/>
        <w:contextualSpacing/>
        <w:rPr>
          <w:rFonts w:ascii="Calibri" w:hAnsi="Calibri" w:cs="Arial"/>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Arial"/>
          <w:bCs/>
        </w:rPr>
        <w:t>Apkarian</w:t>
      </w:r>
      <w:proofErr w:type="spellEnd"/>
      <w:r w:rsidRPr="005C1435">
        <w:rPr>
          <w:rFonts w:ascii="Calibri" w:hAnsi="Calibri" w:cs="Arial"/>
          <w:bCs/>
        </w:rPr>
        <w:t>,</w:t>
      </w:r>
      <w:r w:rsidRPr="005C1435">
        <w:rPr>
          <w:rFonts w:ascii="Calibri" w:hAnsi="Calibri" w:cs="Arial"/>
        </w:rPr>
        <w:t xml:space="preserve"> A.V., Sosa, Y., Krauss, B. R., Thomas, P.S., Fredrickson, B. E., Levy, R. E., Harden, R.N., &amp; </w:t>
      </w:r>
      <w:proofErr w:type="spellStart"/>
      <w:r w:rsidRPr="005C1435">
        <w:rPr>
          <w:rFonts w:ascii="Calibri" w:hAnsi="Calibri" w:cs="Arial"/>
        </w:rPr>
        <w:t>Chialvo</w:t>
      </w:r>
      <w:proofErr w:type="spellEnd"/>
      <w:r w:rsidRPr="005C1435">
        <w:rPr>
          <w:rFonts w:ascii="Calibri" w:hAnsi="Calibri" w:cs="Arial"/>
        </w:rPr>
        <w:t>, D. R.</w:t>
      </w:r>
      <w:r w:rsidRPr="005C1435">
        <w:rPr>
          <w:rFonts w:ascii="Calibri" w:hAnsi="Calibri"/>
        </w:rPr>
        <w:t xml:space="preserve"> (2004). </w:t>
      </w:r>
      <w:r w:rsidRPr="005C1435">
        <w:rPr>
          <w:rFonts w:ascii="Calibri" w:hAnsi="Calibri" w:cs="Arial"/>
          <w:bCs/>
        </w:rPr>
        <w:t>Chronic pain</w:t>
      </w:r>
      <w:r w:rsidRPr="005C1435">
        <w:rPr>
          <w:rFonts w:ascii="Calibri" w:hAnsi="Calibri" w:cs="Arial"/>
        </w:rPr>
        <w:t xml:space="preserve"> patients are impaired on an emotional decision-making task. </w:t>
      </w:r>
      <w:r w:rsidRPr="005C1435">
        <w:rPr>
          <w:rFonts w:ascii="Calibri" w:hAnsi="Calibri" w:cs="Arial"/>
          <w:bCs/>
          <w:i/>
        </w:rPr>
        <w:t>Pain</w:t>
      </w:r>
      <w:r w:rsidRPr="005C1435">
        <w:rPr>
          <w:rFonts w:ascii="Calibri" w:hAnsi="Calibri" w:cs="Arial"/>
          <w:i/>
        </w:rPr>
        <w:t>. Mar 108(1-2)</w:t>
      </w:r>
      <w:r w:rsidRPr="005C1435">
        <w:rPr>
          <w:rFonts w:ascii="Calibri" w:hAnsi="Calibri" w:cs="Arial"/>
        </w:rPr>
        <w:t>, 129-36.</w:t>
      </w:r>
    </w:p>
  </w:footnote>
  <w:footnote w:id="26">
    <w:p w14:paraId="67EAB111" w14:textId="77777777" w:rsidR="00A26EFC" w:rsidRPr="005C1435" w:rsidRDefault="00A26EFC" w:rsidP="005B5CAD">
      <w:pPr>
        <w:widowControl w:val="0"/>
        <w:autoSpaceDE w:val="0"/>
        <w:autoSpaceDN w:val="0"/>
        <w:adjustRightInd w:val="0"/>
        <w:spacing w:after="120"/>
        <w:contextualSpacing/>
        <w:rPr>
          <w:rFonts w:ascii="Calibri" w:hAnsi="Calibri" w:cs="Arial"/>
          <w:b/>
          <w:bCs/>
          <w:u w:color="262626"/>
        </w:rPr>
      </w:pPr>
      <w:r w:rsidRPr="005C1435">
        <w:rPr>
          <w:rStyle w:val="FootnoteReference"/>
          <w:rFonts w:ascii="Calibri" w:hAnsi="Calibri"/>
        </w:rPr>
        <w:footnoteRef/>
      </w:r>
      <w:r w:rsidRPr="005C1435">
        <w:rPr>
          <w:rFonts w:ascii="Calibri" w:hAnsi="Calibri"/>
        </w:rPr>
        <w:t xml:space="preserve"> </w:t>
      </w:r>
      <w:hyperlink r:id="rId6" w:history="1">
        <w:proofErr w:type="spellStart"/>
        <w:proofErr w:type="gramStart"/>
        <w:r w:rsidRPr="005C1435">
          <w:rPr>
            <w:rFonts w:ascii="Calibri" w:hAnsi="Calibri" w:cs="Arial"/>
            <w:u w:color="262626"/>
          </w:rPr>
          <w:t>Fishbain</w:t>
        </w:r>
        <w:proofErr w:type="spellEnd"/>
        <w:r w:rsidRPr="005C1435">
          <w:rPr>
            <w:rFonts w:ascii="Calibri" w:hAnsi="Calibri" w:cs="Arial"/>
            <w:u w:color="262626"/>
          </w:rPr>
          <w:t xml:space="preserve"> DA</w:t>
        </w:r>
      </w:hyperlink>
      <w:r w:rsidRPr="005C1435">
        <w:rPr>
          <w:rFonts w:ascii="Calibri" w:hAnsi="Calibri" w:cs="Arial"/>
          <w:u w:color="262626"/>
        </w:rPr>
        <w:t xml:space="preserve">, </w:t>
      </w:r>
      <w:hyperlink r:id="rId7" w:history="1">
        <w:proofErr w:type="spellStart"/>
        <w:r w:rsidRPr="005C1435">
          <w:rPr>
            <w:rFonts w:ascii="Calibri" w:hAnsi="Calibri" w:cs="Arial"/>
            <w:u w:color="262626"/>
          </w:rPr>
          <w:t>Rosomoff</w:t>
        </w:r>
        <w:proofErr w:type="spellEnd"/>
        <w:r w:rsidRPr="005C1435">
          <w:rPr>
            <w:rFonts w:ascii="Calibri" w:hAnsi="Calibri" w:cs="Arial"/>
            <w:u w:color="262626"/>
          </w:rPr>
          <w:t xml:space="preserve"> HL</w:t>
        </w:r>
      </w:hyperlink>
      <w:r w:rsidRPr="005C1435">
        <w:rPr>
          <w:rFonts w:ascii="Calibri" w:hAnsi="Calibri" w:cs="Arial"/>
          <w:u w:color="262626"/>
        </w:rPr>
        <w:t xml:space="preserve">, </w:t>
      </w:r>
      <w:hyperlink r:id="rId8" w:history="1">
        <w:proofErr w:type="spellStart"/>
        <w:r w:rsidRPr="005C1435">
          <w:rPr>
            <w:rFonts w:ascii="Calibri" w:hAnsi="Calibri" w:cs="Arial"/>
            <w:u w:color="262626"/>
          </w:rPr>
          <w:t>Rosomoff</w:t>
        </w:r>
        <w:proofErr w:type="spellEnd"/>
        <w:r w:rsidRPr="005C1435">
          <w:rPr>
            <w:rFonts w:ascii="Calibri" w:hAnsi="Calibri" w:cs="Arial"/>
            <w:u w:color="262626"/>
          </w:rPr>
          <w:t xml:space="preserve"> RS</w:t>
        </w:r>
      </w:hyperlink>
      <w:r w:rsidRPr="005C1435">
        <w:rPr>
          <w:rFonts w:ascii="Calibri" w:hAnsi="Calibri" w:cs="Arial"/>
          <w:u w:color="262626"/>
        </w:rPr>
        <w:t>.</w:t>
      </w:r>
      <w:proofErr w:type="gramEnd"/>
      <w:r w:rsidRPr="005C1435">
        <w:rPr>
          <w:rFonts w:ascii="Calibri" w:hAnsi="Calibri" w:cs="Arial"/>
          <w:u w:color="262626"/>
        </w:rPr>
        <w:t xml:space="preserve"> </w:t>
      </w:r>
      <w:proofErr w:type="gramStart"/>
      <w:r w:rsidRPr="005C1435">
        <w:rPr>
          <w:rFonts w:ascii="Calibri" w:hAnsi="Calibri" w:cs="Arial"/>
          <w:u w:color="262626"/>
        </w:rPr>
        <w:t xml:space="preserve">(1992.) </w:t>
      </w:r>
      <w:r w:rsidRPr="005C1435">
        <w:rPr>
          <w:rFonts w:ascii="Calibri" w:hAnsi="Calibri" w:cs="Arial"/>
          <w:bCs/>
          <w:u w:color="262626"/>
        </w:rPr>
        <w:t>Drug abuse, dependence, and addiction in chronic pain patients.</w:t>
      </w:r>
      <w:proofErr w:type="gramEnd"/>
      <w:r w:rsidRPr="005C1435">
        <w:rPr>
          <w:rFonts w:ascii="Calibri" w:hAnsi="Calibri" w:cs="Arial"/>
          <w:bCs/>
          <w:u w:color="262626"/>
        </w:rPr>
        <w:t xml:space="preserve"> </w:t>
      </w:r>
      <w:proofErr w:type="spellStart"/>
      <w:proofErr w:type="gramStart"/>
      <w:r w:rsidRPr="005C1435">
        <w:rPr>
          <w:rFonts w:ascii="Calibri" w:hAnsi="Calibri" w:cs="Arial"/>
          <w:i/>
          <w:u w:color="262626"/>
        </w:rPr>
        <w:t>Clin</w:t>
      </w:r>
      <w:proofErr w:type="spellEnd"/>
      <w:r w:rsidRPr="005C1435">
        <w:rPr>
          <w:rFonts w:ascii="Calibri" w:hAnsi="Calibri" w:cs="Arial"/>
          <w:i/>
          <w:u w:color="262626"/>
        </w:rPr>
        <w:t xml:space="preserve"> J Pain.</w:t>
      </w:r>
      <w:proofErr w:type="gramEnd"/>
      <w:r w:rsidRPr="005C1435">
        <w:rPr>
          <w:rFonts w:ascii="Calibri" w:hAnsi="Calibri" w:cs="Arial"/>
          <w:i/>
          <w:u w:color="262626"/>
        </w:rPr>
        <w:t xml:space="preserve"> </w:t>
      </w:r>
      <w:proofErr w:type="gramStart"/>
      <w:r w:rsidRPr="005C1435">
        <w:rPr>
          <w:rFonts w:ascii="Calibri" w:hAnsi="Calibri" w:cs="Arial"/>
          <w:i/>
          <w:u w:color="262626"/>
        </w:rPr>
        <w:t>Jun;8(2)</w:t>
      </w:r>
      <w:r w:rsidRPr="005C1435">
        <w:rPr>
          <w:rFonts w:ascii="Calibri" w:hAnsi="Calibri" w:cs="Arial"/>
          <w:u w:color="262626"/>
        </w:rPr>
        <w:t>, 77-85.</w:t>
      </w:r>
      <w:proofErr w:type="gramEnd"/>
    </w:p>
  </w:footnote>
  <w:footnote w:id="27">
    <w:p w14:paraId="3197D568" w14:textId="77777777" w:rsidR="00A26EFC" w:rsidRPr="005C1435" w:rsidRDefault="00A26EFC" w:rsidP="005B5CAD">
      <w:pPr>
        <w:widowControl w:val="0"/>
        <w:autoSpaceDE w:val="0"/>
        <w:autoSpaceDN w:val="0"/>
        <w:adjustRightInd w:val="0"/>
        <w:contextualSpacing/>
        <w:rPr>
          <w:rFonts w:ascii="Calibri" w:hAnsi="Calibri" w:cs="Arial"/>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Arial"/>
          <w:bCs/>
        </w:rPr>
        <w:t>Trescot</w:t>
      </w:r>
      <w:proofErr w:type="spellEnd"/>
      <w:r w:rsidRPr="005C1435">
        <w:rPr>
          <w:rFonts w:ascii="Calibri" w:hAnsi="Calibri" w:cs="Arial"/>
        </w:rPr>
        <w:t xml:space="preserve"> AM, Helm S, Hansen H, Benyamin R, Glaser SE, </w:t>
      </w:r>
      <w:proofErr w:type="spellStart"/>
      <w:r w:rsidRPr="005C1435">
        <w:rPr>
          <w:rFonts w:ascii="Calibri" w:hAnsi="Calibri" w:cs="Arial"/>
        </w:rPr>
        <w:t>Adlaka</w:t>
      </w:r>
      <w:proofErr w:type="spellEnd"/>
      <w:r w:rsidRPr="005C1435">
        <w:rPr>
          <w:rFonts w:ascii="Calibri" w:hAnsi="Calibri" w:cs="Arial"/>
        </w:rPr>
        <w:t xml:space="preserve"> R, Patel S, </w:t>
      </w:r>
      <w:proofErr w:type="spellStart"/>
      <w:r w:rsidRPr="005C1435">
        <w:rPr>
          <w:rFonts w:ascii="Calibri" w:hAnsi="Calibri" w:cs="Arial"/>
        </w:rPr>
        <w:t>Manchikanti</w:t>
      </w:r>
      <w:proofErr w:type="spellEnd"/>
      <w:r w:rsidRPr="005C1435">
        <w:rPr>
          <w:rFonts w:ascii="Calibri" w:hAnsi="Calibri" w:cs="Arial"/>
        </w:rPr>
        <w:t xml:space="preserve"> L. (2008.) </w:t>
      </w:r>
      <w:r w:rsidRPr="005C1435">
        <w:rPr>
          <w:rFonts w:ascii="Calibri" w:hAnsi="Calibri" w:cs="Arial"/>
          <w:u w:color="1800C0"/>
        </w:rPr>
        <w:t xml:space="preserve">Opioids in the management of chronic non-cancer pain: an update of American Society of the Interventional Pain Physicians' (ASIPP) Guidelines. </w:t>
      </w:r>
      <w:r w:rsidRPr="005C1435">
        <w:rPr>
          <w:rFonts w:ascii="Calibri" w:hAnsi="Calibri" w:cs="Arial"/>
          <w:i/>
        </w:rPr>
        <w:t>Pain Physician. Mar</w:t>
      </w:r>
      <w:proofErr w:type="gramStart"/>
      <w:r w:rsidRPr="005C1435">
        <w:rPr>
          <w:rFonts w:ascii="Calibri" w:hAnsi="Calibri" w:cs="Arial"/>
          <w:i/>
        </w:rPr>
        <w:t>;11</w:t>
      </w:r>
      <w:proofErr w:type="gramEnd"/>
      <w:r w:rsidRPr="005C1435">
        <w:rPr>
          <w:rFonts w:ascii="Calibri" w:hAnsi="Calibri" w:cs="Arial"/>
          <w:i/>
        </w:rPr>
        <w:t xml:space="preserve">(2 </w:t>
      </w:r>
      <w:proofErr w:type="spellStart"/>
      <w:r w:rsidRPr="005C1435">
        <w:rPr>
          <w:rFonts w:ascii="Calibri" w:hAnsi="Calibri" w:cs="Arial"/>
          <w:i/>
        </w:rPr>
        <w:t>Suppl</w:t>
      </w:r>
      <w:proofErr w:type="spellEnd"/>
      <w:r w:rsidRPr="005C1435">
        <w:rPr>
          <w:rFonts w:ascii="Calibri" w:hAnsi="Calibri" w:cs="Arial"/>
          <w:i/>
        </w:rPr>
        <w:t>),</w:t>
      </w:r>
      <w:r w:rsidRPr="005C1435">
        <w:rPr>
          <w:rFonts w:ascii="Calibri" w:hAnsi="Calibri" w:cs="Arial"/>
        </w:rPr>
        <w:t xml:space="preserve"> S5-S62. </w:t>
      </w:r>
    </w:p>
  </w:footnote>
  <w:footnote w:id="28">
    <w:p w14:paraId="28E2D6C4" w14:textId="77777777" w:rsidR="00A26EFC" w:rsidRPr="005C1435" w:rsidRDefault="00A26EFC" w:rsidP="005B5CAD">
      <w:pPr>
        <w:widowControl w:val="0"/>
        <w:autoSpaceDE w:val="0"/>
        <w:autoSpaceDN w:val="0"/>
        <w:adjustRightInd w:val="0"/>
        <w:spacing w:after="120"/>
        <w:contextualSpacing/>
        <w:rPr>
          <w:rFonts w:ascii="Calibri" w:hAnsi="Calibri" w:cs="Arial"/>
          <w:b/>
          <w:bCs/>
          <w:u w:color="262626"/>
        </w:rPr>
      </w:pPr>
      <w:r w:rsidRPr="005C1435">
        <w:rPr>
          <w:rStyle w:val="FootnoteReference"/>
          <w:rFonts w:ascii="Calibri" w:hAnsi="Calibri"/>
        </w:rPr>
        <w:footnoteRef/>
      </w:r>
      <w:r w:rsidRPr="005C1435">
        <w:rPr>
          <w:rFonts w:ascii="Calibri" w:hAnsi="Calibri"/>
        </w:rPr>
        <w:t xml:space="preserve"> </w:t>
      </w:r>
      <w:hyperlink r:id="rId9" w:history="1">
        <w:proofErr w:type="spellStart"/>
        <w:r w:rsidRPr="005C1435">
          <w:rPr>
            <w:rFonts w:ascii="Calibri" w:hAnsi="Calibri" w:cs="Arial"/>
            <w:u w:color="262626"/>
          </w:rPr>
          <w:t>Daitch</w:t>
        </w:r>
        <w:proofErr w:type="spellEnd"/>
        <w:r w:rsidRPr="005C1435">
          <w:rPr>
            <w:rFonts w:ascii="Calibri" w:hAnsi="Calibri" w:cs="Arial"/>
            <w:u w:color="262626"/>
          </w:rPr>
          <w:t xml:space="preserve"> J</w:t>
        </w:r>
      </w:hyperlink>
      <w:r w:rsidRPr="005C1435">
        <w:rPr>
          <w:rFonts w:ascii="Calibri" w:hAnsi="Calibri" w:cs="Arial"/>
          <w:u w:color="262626"/>
        </w:rPr>
        <w:t xml:space="preserve">, </w:t>
      </w:r>
      <w:hyperlink r:id="rId10" w:history="1">
        <w:r w:rsidRPr="005C1435">
          <w:rPr>
            <w:rFonts w:ascii="Calibri" w:hAnsi="Calibri" w:cs="Arial"/>
            <w:u w:color="262626"/>
          </w:rPr>
          <w:t>Frey ME</w:t>
        </w:r>
      </w:hyperlink>
      <w:r w:rsidRPr="005C1435">
        <w:rPr>
          <w:rFonts w:ascii="Calibri" w:hAnsi="Calibri" w:cs="Arial"/>
          <w:u w:color="262626"/>
        </w:rPr>
        <w:t xml:space="preserve">, </w:t>
      </w:r>
      <w:hyperlink r:id="rId11" w:history="1">
        <w:r w:rsidRPr="005C1435">
          <w:rPr>
            <w:rFonts w:ascii="Calibri" w:hAnsi="Calibri" w:cs="Arial"/>
            <w:u w:color="262626"/>
          </w:rPr>
          <w:t>Silver D</w:t>
        </w:r>
      </w:hyperlink>
      <w:r w:rsidRPr="005C1435">
        <w:rPr>
          <w:rFonts w:ascii="Calibri" w:hAnsi="Calibri" w:cs="Arial"/>
          <w:u w:color="262626"/>
        </w:rPr>
        <w:t xml:space="preserve">, </w:t>
      </w:r>
      <w:hyperlink r:id="rId12" w:history="1">
        <w:proofErr w:type="spellStart"/>
        <w:r w:rsidRPr="005C1435">
          <w:rPr>
            <w:rFonts w:ascii="Calibri" w:hAnsi="Calibri" w:cs="Arial"/>
            <w:u w:color="262626"/>
          </w:rPr>
          <w:t>Mitnick</w:t>
        </w:r>
        <w:proofErr w:type="spellEnd"/>
        <w:r w:rsidRPr="005C1435">
          <w:rPr>
            <w:rFonts w:ascii="Calibri" w:hAnsi="Calibri" w:cs="Arial"/>
            <w:u w:color="262626"/>
          </w:rPr>
          <w:t xml:space="preserve"> C</w:t>
        </w:r>
      </w:hyperlink>
      <w:r w:rsidRPr="005C1435">
        <w:rPr>
          <w:rFonts w:ascii="Calibri" w:hAnsi="Calibri" w:cs="Arial"/>
          <w:u w:color="262626"/>
        </w:rPr>
        <w:t xml:space="preserve">, </w:t>
      </w:r>
      <w:hyperlink r:id="rId13" w:history="1">
        <w:proofErr w:type="spellStart"/>
        <w:r w:rsidRPr="005C1435">
          <w:rPr>
            <w:rFonts w:ascii="Calibri" w:hAnsi="Calibri" w:cs="Arial"/>
            <w:u w:color="262626"/>
          </w:rPr>
          <w:t>Daitch</w:t>
        </w:r>
        <w:proofErr w:type="spellEnd"/>
        <w:r w:rsidRPr="005C1435">
          <w:rPr>
            <w:rFonts w:ascii="Calibri" w:hAnsi="Calibri" w:cs="Arial"/>
            <w:u w:color="262626"/>
          </w:rPr>
          <w:t xml:space="preserve"> D</w:t>
        </w:r>
      </w:hyperlink>
      <w:r w:rsidRPr="005C1435">
        <w:rPr>
          <w:rFonts w:ascii="Calibri" w:hAnsi="Calibri" w:cs="Arial"/>
          <w:u w:color="262626"/>
        </w:rPr>
        <w:t xml:space="preserve">, </w:t>
      </w:r>
      <w:proofErr w:type="spellStart"/>
      <w:r w:rsidRPr="005C1435">
        <w:rPr>
          <w:rFonts w:ascii="Calibri" w:hAnsi="Calibri" w:cs="Arial"/>
          <w:u w:color="262626"/>
        </w:rPr>
        <w:t>Pergolizzi</w:t>
      </w:r>
      <w:proofErr w:type="spellEnd"/>
      <w:r w:rsidRPr="005C1435">
        <w:rPr>
          <w:rFonts w:ascii="Calibri" w:hAnsi="Calibri" w:cs="Arial"/>
          <w:u w:color="262626"/>
        </w:rPr>
        <w:t xml:space="preserve"> J. (2012.) </w:t>
      </w:r>
      <w:proofErr w:type="gramStart"/>
      <w:r w:rsidRPr="005C1435">
        <w:rPr>
          <w:rFonts w:ascii="Calibri" w:hAnsi="Calibri" w:cs="Arial"/>
          <w:bCs/>
          <w:u w:color="262626"/>
        </w:rPr>
        <w:t>Conversion of chronic pain patients from full-opioid agonists to sublingual buprenorphine.</w:t>
      </w:r>
      <w:proofErr w:type="gramEnd"/>
      <w:r w:rsidRPr="005C1435">
        <w:rPr>
          <w:rFonts w:ascii="Calibri" w:hAnsi="Calibri" w:cs="Arial"/>
          <w:bCs/>
          <w:u w:color="262626"/>
        </w:rPr>
        <w:t xml:space="preserve"> </w:t>
      </w:r>
      <w:proofErr w:type="gramStart"/>
      <w:r w:rsidRPr="005C1435">
        <w:rPr>
          <w:rFonts w:ascii="Calibri" w:hAnsi="Calibri" w:cs="Arial"/>
          <w:i/>
          <w:u w:color="262626"/>
        </w:rPr>
        <w:t>Pain Physician Jul 15(3).</w:t>
      </w:r>
      <w:proofErr w:type="gramEnd"/>
    </w:p>
  </w:footnote>
  <w:footnote w:id="29">
    <w:p w14:paraId="2155EAD5" w14:textId="77777777" w:rsidR="00A26EFC" w:rsidRPr="005C1435" w:rsidRDefault="00A26EFC" w:rsidP="005B5CAD">
      <w:pPr>
        <w:widowControl w:val="0"/>
        <w:autoSpaceDE w:val="0"/>
        <w:autoSpaceDN w:val="0"/>
        <w:adjustRightInd w:val="0"/>
        <w:contextualSpacing/>
        <w:rPr>
          <w:rFonts w:ascii="Calibri" w:hAnsi="Calibri" w:cs="Arial"/>
        </w:rPr>
      </w:pPr>
      <w:r w:rsidRPr="005C1435">
        <w:rPr>
          <w:rStyle w:val="FootnoteReference"/>
          <w:rFonts w:ascii="Calibri" w:hAnsi="Calibri"/>
        </w:rPr>
        <w:footnoteRef/>
      </w:r>
      <w:r w:rsidRPr="005C1435">
        <w:rPr>
          <w:rFonts w:ascii="Calibri" w:hAnsi="Calibri"/>
        </w:rPr>
        <w:t xml:space="preserve"> </w:t>
      </w:r>
      <w:r w:rsidRPr="005C1435">
        <w:rPr>
          <w:rFonts w:ascii="Calibri" w:hAnsi="Calibri" w:cs="Arial"/>
        </w:rPr>
        <w:t xml:space="preserve">Roux P, </w:t>
      </w:r>
      <w:r w:rsidRPr="005C1435">
        <w:rPr>
          <w:rFonts w:ascii="Calibri" w:hAnsi="Calibri" w:cs="Arial"/>
          <w:bCs/>
        </w:rPr>
        <w:t>Sullivan</w:t>
      </w:r>
      <w:r w:rsidRPr="005C1435">
        <w:rPr>
          <w:rFonts w:ascii="Calibri" w:hAnsi="Calibri" w:cs="Arial"/>
        </w:rPr>
        <w:t xml:space="preserve"> MA, Cohen J, </w:t>
      </w:r>
      <w:proofErr w:type="spellStart"/>
      <w:r w:rsidRPr="005C1435">
        <w:rPr>
          <w:rFonts w:ascii="Calibri" w:hAnsi="Calibri" w:cs="Arial"/>
        </w:rPr>
        <w:t>Fugon</w:t>
      </w:r>
      <w:proofErr w:type="spellEnd"/>
      <w:r w:rsidRPr="005C1435">
        <w:rPr>
          <w:rFonts w:ascii="Calibri" w:hAnsi="Calibri" w:cs="Arial"/>
        </w:rPr>
        <w:t xml:space="preserve"> L, Jones JD, </w:t>
      </w:r>
      <w:proofErr w:type="spellStart"/>
      <w:r w:rsidRPr="005C1435">
        <w:rPr>
          <w:rFonts w:ascii="Calibri" w:hAnsi="Calibri" w:cs="Arial"/>
        </w:rPr>
        <w:t>Vosburg</w:t>
      </w:r>
      <w:proofErr w:type="spellEnd"/>
      <w:r w:rsidRPr="005C1435">
        <w:rPr>
          <w:rFonts w:ascii="Calibri" w:hAnsi="Calibri" w:cs="Arial"/>
        </w:rPr>
        <w:t xml:space="preserve"> SK, Cooper ZD, </w:t>
      </w:r>
      <w:proofErr w:type="spellStart"/>
      <w:r w:rsidRPr="005C1435">
        <w:rPr>
          <w:rFonts w:ascii="Calibri" w:hAnsi="Calibri" w:cs="Arial"/>
        </w:rPr>
        <w:t>Manubay</w:t>
      </w:r>
      <w:proofErr w:type="spellEnd"/>
      <w:r w:rsidRPr="005C1435">
        <w:rPr>
          <w:rFonts w:ascii="Calibri" w:hAnsi="Calibri" w:cs="Arial"/>
        </w:rPr>
        <w:t xml:space="preserve"> JM, </w:t>
      </w:r>
      <w:proofErr w:type="spellStart"/>
      <w:r w:rsidRPr="005C1435">
        <w:rPr>
          <w:rFonts w:ascii="Calibri" w:hAnsi="Calibri" w:cs="Arial"/>
        </w:rPr>
        <w:t>Mogali</w:t>
      </w:r>
      <w:proofErr w:type="spellEnd"/>
      <w:r w:rsidRPr="005C1435">
        <w:rPr>
          <w:rFonts w:ascii="Calibri" w:hAnsi="Calibri" w:cs="Arial"/>
        </w:rPr>
        <w:t xml:space="preserve"> S, Comer SD. (2013.) </w:t>
      </w:r>
      <w:r w:rsidRPr="005C1435">
        <w:rPr>
          <w:rFonts w:ascii="Calibri" w:hAnsi="Calibri" w:cs="Arial"/>
          <w:bCs/>
        </w:rPr>
        <w:t>Buprenorphine</w:t>
      </w:r>
      <w:r w:rsidRPr="005C1435">
        <w:rPr>
          <w:rFonts w:ascii="Calibri" w:hAnsi="Calibri" w:cs="Arial"/>
        </w:rPr>
        <w:t xml:space="preserve">/naloxone as a promising therapeutic option for opioid abusing patients with chronic pain: reduction of pain, opioid withdrawal symptoms, and abuse liability of oral </w:t>
      </w:r>
      <w:proofErr w:type="spellStart"/>
      <w:proofErr w:type="gramStart"/>
      <w:r w:rsidRPr="005C1435">
        <w:rPr>
          <w:rFonts w:ascii="Calibri" w:hAnsi="Calibri" w:cs="Arial"/>
        </w:rPr>
        <w:t>oxycodone.</w:t>
      </w:r>
      <w:r w:rsidRPr="005C1435">
        <w:rPr>
          <w:rFonts w:ascii="Calibri" w:hAnsi="Calibri" w:cs="Arial"/>
          <w:i/>
        </w:rPr>
        <w:t>Pain</w:t>
      </w:r>
      <w:proofErr w:type="spellEnd"/>
      <w:proofErr w:type="gramEnd"/>
      <w:r w:rsidRPr="005C1435">
        <w:rPr>
          <w:rFonts w:ascii="Calibri" w:hAnsi="Calibri" w:cs="Arial"/>
          <w:i/>
        </w:rPr>
        <w:t>. Aug</w:t>
      </w:r>
      <w:proofErr w:type="gramStart"/>
      <w:r w:rsidRPr="005C1435">
        <w:rPr>
          <w:rFonts w:ascii="Calibri" w:hAnsi="Calibri" w:cs="Arial"/>
          <w:i/>
        </w:rPr>
        <w:t>;154</w:t>
      </w:r>
      <w:proofErr w:type="gramEnd"/>
      <w:r w:rsidRPr="005C1435">
        <w:rPr>
          <w:rFonts w:ascii="Calibri" w:hAnsi="Calibri" w:cs="Arial"/>
          <w:i/>
        </w:rPr>
        <w:t>(8)</w:t>
      </w:r>
      <w:r w:rsidRPr="005C1435">
        <w:rPr>
          <w:rFonts w:ascii="Calibri" w:hAnsi="Calibri" w:cs="Arial"/>
        </w:rPr>
        <w:t>:1442-8.</w:t>
      </w:r>
    </w:p>
  </w:footnote>
  <w:footnote w:id="30">
    <w:p w14:paraId="781EA7BF" w14:textId="77777777" w:rsidR="00A26EFC" w:rsidRPr="005C1435" w:rsidRDefault="00A26EFC" w:rsidP="005B5CAD">
      <w:pPr>
        <w:widowControl w:val="0"/>
        <w:autoSpaceDE w:val="0"/>
        <w:autoSpaceDN w:val="0"/>
        <w:adjustRightInd w:val="0"/>
        <w:contextualSpacing/>
        <w:rPr>
          <w:rFonts w:ascii="Calibri" w:hAnsi="Calibri" w:cs="Arial"/>
          <w:u w:color="262626"/>
        </w:rPr>
      </w:pPr>
      <w:r w:rsidRPr="005C1435">
        <w:rPr>
          <w:rStyle w:val="FootnoteReference"/>
          <w:rFonts w:ascii="Calibri" w:hAnsi="Calibri"/>
        </w:rPr>
        <w:footnoteRef/>
      </w:r>
      <w:r w:rsidRPr="005C1435">
        <w:rPr>
          <w:rFonts w:ascii="Calibri" w:hAnsi="Calibri"/>
        </w:rPr>
        <w:t xml:space="preserve"> </w:t>
      </w:r>
      <w:r w:rsidRPr="005C1435">
        <w:rPr>
          <w:rFonts w:ascii="Calibri" w:hAnsi="Calibri" w:cs="Arial"/>
          <w:u w:color="262626"/>
        </w:rPr>
        <w:t xml:space="preserve">Howe, C. Q., Sullivan, M. D. (2014.) </w:t>
      </w:r>
      <w:r w:rsidRPr="005C1435">
        <w:rPr>
          <w:rFonts w:ascii="Calibri" w:hAnsi="Calibri" w:cs="Arial"/>
          <w:bCs/>
          <w:u w:color="262626"/>
        </w:rPr>
        <w:t>The missing 'P' in pain management: how the current opioid epidemic highlights the need for psychiatric services in chronic pain care.</w:t>
      </w:r>
      <w:r w:rsidRPr="005C1435">
        <w:rPr>
          <w:rFonts w:ascii="Calibri" w:hAnsi="Calibri" w:cs="Arial"/>
          <w:u w:color="262626"/>
        </w:rPr>
        <w:t xml:space="preserve"> </w:t>
      </w:r>
      <w:r w:rsidRPr="005C1435">
        <w:rPr>
          <w:rFonts w:ascii="Calibri" w:hAnsi="Calibri" w:cs="Arial"/>
          <w:i/>
          <w:u w:color="262626"/>
        </w:rPr>
        <w:t xml:space="preserve">Gen </w:t>
      </w:r>
      <w:proofErr w:type="spellStart"/>
      <w:r w:rsidRPr="005C1435">
        <w:rPr>
          <w:rFonts w:ascii="Calibri" w:hAnsi="Calibri" w:cs="Arial"/>
          <w:i/>
          <w:u w:color="262626"/>
        </w:rPr>
        <w:t>Hosp</w:t>
      </w:r>
      <w:proofErr w:type="spellEnd"/>
      <w:r w:rsidRPr="005C1435">
        <w:rPr>
          <w:rFonts w:ascii="Calibri" w:hAnsi="Calibri" w:cs="Arial"/>
          <w:i/>
          <w:u w:color="262626"/>
        </w:rPr>
        <w:t xml:space="preserve"> Psychiatry. Jan-Feb</w:t>
      </w:r>
      <w:proofErr w:type="gramStart"/>
      <w:r w:rsidRPr="005C1435">
        <w:rPr>
          <w:rFonts w:ascii="Calibri" w:hAnsi="Calibri" w:cs="Arial"/>
          <w:i/>
          <w:u w:color="262626"/>
        </w:rPr>
        <w:t>;36</w:t>
      </w:r>
      <w:proofErr w:type="gramEnd"/>
      <w:r w:rsidRPr="005C1435">
        <w:rPr>
          <w:rFonts w:ascii="Calibri" w:hAnsi="Calibri" w:cs="Arial"/>
          <w:i/>
          <w:u w:color="262626"/>
        </w:rPr>
        <w:t>(1)</w:t>
      </w:r>
      <w:r w:rsidRPr="005C1435">
        <w:rPr>
          <w:rFonts w:ascii="Calibri" w:hAnsi="Calibri" w:cs="Arial"/>
          <w:u w:color="262626"/>
        </w:rPr>
        <w:t>, 99-104.</w:t>
      </w:r>
    </w:p>
  </w:footnote>
  <w:footnote w:id="31">
    <w:p w14:paraId="4B163755" w14:textId="77777777" w:rsidR="00A26EFC" w:rsidRPr="005C1435" w:rsidRDefault="00A26EFC" w:rsidP="005B5CAD">
      <w:pPr>
        <w:widowControl w:val="0"/>
        <w:autoSpaceDE w:val="0"/>
        <w:autoSpaceDN w:val="0"/>
        <w:adjustRightInd w:val="0"/>
        <w:contextualSpacing/>
        <w:rPr>
          <w:rFonts w:ascii="Calibri" w:hAnsi="Calibri" w:cs="Arial"/>
          <w:u w:color="262626"/>
        </w:rPr>
      </w:pPr>
      <w:r w:rsidRPr="005C1435">
        <w:rPr>
          <w:rStyle w:val="FootnoteReference"/>
          <w:rFonts w:ascii="Calibri" w:hAnsi="Calibri"/>
        </w:rPr>
        <w:footnoteRef/>
      </w:r>
      <w:r w:rsidRPr="005C1435">
        <w:rPr>
          <w:rFonts w:ascii="Calibri" w:hAnsi="Calibri"/>
        </w:rPr>
        <w:t xml:space="preserve"> </w:t>
      </w:r>
      <w:r w:rsidRPr="005C1435">
        <w:rPr>
          <w:rFonts w:ascii="Calibri" w:hAnsi="Calibri" w:cs="Arial"/>
          <w:u w:color="262626"/>
        </w:rPr>
        <w:t xml:space="preserve">Howe, C. Q., Sullivan, M. D. (2014.) </w:t>
      </w:r>
      <w:r w:rsidRPr="005C1435">
        <w:rPr>
          <w:rFonts w:ascii="Calibri" w:hAnsi="Calibri" w:cs="Arial"/>
          <w:bCs/>
          <w:u w:color="262626"/>
        </w:rPr>
        <w:t>The missing 'P' in pain management: how the current opioid epidemic highlights the need for psychiatric services in chronic pain care.</w:t>
      </w:r>
      <w:r w:rsidRPr="005C1435">
        <w:rPr>
          <w:rFonts w:ascii="Calibri" w:hAnsi="Calibri" w:cs="Arial"/>
          <w:u w:color="262626"/>
        </w:rPr>
        <w:t xml:space="preserve"> </w:t>
      </w:r>
      <w:r w:rsidRPr="005C1435">
        <w:rPr>
          <w:rFonts w:ascii="Calibri" w:hAnsi="Calibri" w:cs="Arial"/>
          <w:i/>
          <w:u w:color="262626"/>
        </w:rPr>
        <w:t xml:space="preserve">Gen </w:t>
      </w:r>
      <w:proofErr w:type="spellStart"/>
      <w:r w:rsidRPr="005C1435">
        <w:rPr>
          <w:rFonts w:ascii="Calibri" w:hAnsi="Calibri" w:cs="Arial"/>
          <w:i/>
          <w:u w:color="262626"/>
        </w:rPr>
        <w:t>Hosp</w:t>
      </w:r>
      <w:proofErr w:type="spellEnd"/>
      <w:r w:rsidRPr="005C1435">
        <w:rPr>
          <w:rFonts w:ascii="Calibri" w:hAnsi="Calibri" w:cs="Arial"/>
          <w:i/>
          <w:u w:color="262626"/>
        </w:rPr>
        <w:t xml:space="preserve"> Psychiatry. </w:t>
      </w:r>
      <w:proofErr w:type="gramStart"/>
      <w:r w:rsidRPr="005C1435">
        <w:rPr>
          <w:rFonts w:ascii="Calibri" w:hAnsi="Calibri" w:cs="Arial"/>
          <w:i/>
          <w:u w:color="262626"/>
        </w:rPr>
        <w:t>Jan-Feb 36(1)</w:t>
      </w:r>
      <w:r w:rsidRPr="005C1435">
        <w:rPr>
          <w:rFonts w:ascii="Calibri" w:hAnsi="Calibri" w:cs="Arial"/>
          <w:u w:color="262626"/>
        </w:rPr>
        <w:t>, 99-104.</w:t>
      </w:r>
      <w:proofErr w:type="gramEnd"/>
    </w:p>
  </w:footnote>
  <w:footnote w:id="32">
    <w:p w14:paraId="2E5595EA"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 xml:space="preserve">Wu, L.T., </w:t>
      </w:r>
      <w:proofErr w:type="spellStart"/>
      <w:r w:rsidRPr="005C1435">
        <w:rPr>
          <w:rFonts w:ascii="Calibri" w:hAnsi="Calibri" w:cs="Times New Roman"/>
        </w:rPr>
        <w:t>Ringwalt</w:t>
      </w:r>
      <w:proofErr w:type="spellEnd"/>
      <w:r w:rsidRPr="005C1435">
        <w:rPr>
          <w:rFonts w:ascii="Calibri" w:hAnsi="Calibri" w:cs="Times New Roman"/>
        </w:rPr>
        <w:t xml:space="preserve">, C.L., </w:t>
      </w:r>
      <w:proofErr w:type="spellStart"/>
      <w:r w:rsidRPr="005C1435">
        <w:rPr>
          <w:rFonts w:ascii="Calibri" w:hAnsi="Calibri" w:cs="Times New Roman"/>
        </w:rPr>
        <w:t>Mannelli</w:t>
      </w:r>
      <w:proofErr w:type="spellEnd"/>
      <w:r w:rsidRPr="005C1435">
        <w:rPr>
          <w:rFonts w:ascii="Calibri" w:hAnsi="Calibri" w:cs="Times New Roman"/>
        </w:rPr>
        <w:t xml:space="preserve">, P., &amp; </w:t>
      </w:r>
      <w:proofErr w:type="spellStart"/>
      <w:r w:rsidRPr="005C1435">
        <w:rPr>
          <w:rFonts w:ascii="Calibri" w:hAnsi="Calibri" w:cs="Times New Roman"/>
        </w:rPr>
        <w:t>Patkar</w:t>
      </w:r>
      <w:proofErr w:type="spellEnd"/>
      <w:r w:rsidRPr="005C1435">
        <w:rPr>
          <w:rFonts w:ascii="Calibri" w:hAnsi="Calibri" w:cs="Times New Roman"/>
        </w:rPr>
        <w:t xml:space="preserve">, A.A. (2008). Prescription pain reliever abuse and dependence among adolescents: a nationally representative study. </w:t>
      </w:r>
      <w:proofErr w:type="gramStart"/>
      <w:r w:rsidRPr="005C1435">
        <w:rPr>
          <w:rFonts w:ascii="Calibri" w:hAnsi="Calibri" w:cs="Times New Roman"/>
          <w:i/>
        </w:rPr>
        <w:t>Journal of the American Academy of Child and Adolescent Psychiatry.</w:t>
      </w:r>
      <w:proofErr w:type="gramEnd"/>
      <w:r w:rsidRPr="005C1435">
        <w:rPr>
          <w:rFonts w:ascii="Calibri" w:hAnsi="Calibri" w:cs="Times New Roman"/>
          <w:i/>
        </w:rPr>
        <w:t xml:space="preserve"> 47, </w:t>
      </w:r>
      <w:r w:rsidRPr="005C1435">
        <w:rPr>
          <w:rFonts w:ascii="Calibri" w:hAnsi="Calibri" w:cs="Times New Roman"/>
        </w:rPr>
        <w:t xml:space="preserve">1020–1029. </w:t>
      </w:r>
    </w:p>
  </w:footnote>
  <w:footnote w:id="33">
    <w:p w14:paraId="24650A46"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cs="Times New Roman"/>
        </w:rPr>
        <w:t>Office of National Drug Control Policy.</w:t>
      </w:r>
      <w:proofErr w:type="gramEnd"/>
      <w:r w:rsidRPr="005C1435">
        <w:rPr>
          <w:rFonts w:ascii="Calibri" w:hAnsi="Calibri" w:cs="Times New Roman"/>
        </w:rPr>
        <w:t xml:space="preserve"> (2007). Teens and prescription drugs: an analysis of recent trends on the emerging drug threat. Washington, DC: Office of National Drug Control Policy, Executive Office of the President.</w:t>
      </w:r>
    </w:p>
  </w:footnote>
  <w:footnote w:id="34">
    <w:p w14:paraId="5347F838"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Times New Roman"/>
        </w:rPr>
        <w:t>Schepis</w:t>
      </w:r>
      <w:proofErr w:type="spellEnd"/>
      <w:r w:rsidRPr="005C1435">
        <w:rPr>
          <w:rFonts w:ascii="Calibri" w:hAnsi="Calibri" w:cs="Times New Roman"/>
        </w:rPr>
        <w:t>, T.S., Krishnan-</w:t>
      </w:r>
      <w:proofErr w:type="spellStart"/>
      <w:r w:rsidRPr="005C1435">
        <w:rPr>
          <w:rFonts w:ascii="Calibri" w:hAnsi="Calibri" w:cs="Times New Roman"/>
        </w:rPr>
        <w:t>Sarin</w:t>
      </w:r>
      <w:proofErr w:type="spellEnd"/>
      <w:r w:rsidRPr="005C1435">
        <w:rPr>
          <w:rFonts w:ascii="Calibri" w:hAnsi="Calibri" w:cs="Times New Roman"/>
        </w:rPr>
        <w:t xml:space="preserve">, S. (2009). Sources of prescriptions for misuse by adolescents: differences in sex, ethnicity, and severity of misuse in a population-based study. </w:t>
      </w:r>
      <w:proofErr w:type="gramStart"/>
      <w:r w:rsidRPr="005C1435">
        <w:rPr>
          <w:rFonts w:ascii="Calibri" w:hAnsi="Calibri" w:cs="Times New Roman"/>
          <w:i/>
        </w:rPr>
        <w:t>Journal of the American Academy of Child and Adolescent Psychiatry.</w:t>
      </w:r>
      <w:proofErr w:type="gramEnd"/>
      <w:r w:rsidRPr="005C1435">
        <w:rPr>
          <w:rFonts w:ascii="Calibri" w:hAnsi="Calibri" w:cs="Times New Roman"/>
          <w:i/>
        </w:rPr>
        <w:t xml:space="preserve"> 48</w:t>
      </w:r>
      <w:r w:rsidRPr="005C1435">
        <w:rPr>
          <w:rFonts w:ascii="Calibri" w:hAnsi="Calibri" w:cs="Times New Roman"/>
        </w:rPr>
        <w:t>, 828–836.</w:t>
      </w:r>
    </w:p>
  </w:footnote>
  <w:footnote w:id="35">
    <w:p w14:paraId="0B0A5F8D"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 xml:space="preserve">Wu, L.T., Blazer, D.G., Li, T. K., &amp; Woody, G.E. (2011). Treatment use and barriers among adolescents with prescription opioid use disorders. </w:t>
      </w:r>
      <w:r w:rsidRPr="005C1435">
        <w:rPr>
          <w:rFonts w:ascii="Calibri" w:hAnsi="Calibri" w:cs="Times New Roman"/>
          <w:i/>
        </w:rPr>
        <w:t>Addictive Behaviors. 36</w:t>
      </w:r>
      <w:r w:rsidRPr="005C1435">
        <w:rPr>
          <w:rFonts w:ascii="Calibri" w:hAnsi="Calibri" w:cs="Times New Roman"/>
        </w:rPr>
        <w:t>, 1233–1239.</w:t>
      </w:r>
    </w:p>
  </w:footnote>
  <w:footnote w:id="36">
    <w:p w14:paraId="28006A95"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proofErr w:type="gramStart"/>
      <w:r w:rsidRPr="005C1435">
        <w:rPr>
          <w:rFonts w:ascii="Calibri" w:hAnsi="Calibri" w:cs="Times New Roman"/>
        </w:rPr>
        <w:t>Shankman</w:t>
      </w:r>
      <w:proofErr w:type="spellEnd"/>
      <w:r w:rsidRPr="005C1435">
        <w:rPr>
          <w:rFonts w:ascii="Calibri" w:hAnsi="Calibri" w:cs="Times New Roman"/>
        </w:rPr>
        <w:t xml:space="preserve">, S.A., </w:t>
      </w:r>
      <w:proofErr w:type="spellStart"/>
      <w:r w:rsidRPr="005C1435">
        <w:rPr>
          <w:rFonts w:ascii="Calibri" w:hAnsi="Calibri" w:cs="Times New Roman"/>
        </w:rPr>
        <w:t>Lewinsohn</w:t>
      </w:r>
      <w:proofErr w:type="spellEnd"/>
      <w:r w:rsidRPr="005C1435">
        <w:rPr>
          <w:rFonts w:ascii="Calibri" w:hAnsi="Calibri" w:cs="Times New Roman"/>
        </w:rPr>
        <w:t>, P.M., Klein, D.N., Small, J.W., Seeley, J.R., &amp; Altman, S.E. (2009).</w:t>
      </w:r>
      <w:proofErr w:type="gramEnd"/>
      <w:r w:rsidRPr="005C1435">
        <w:rPr>
          <w:rFonts w:ascii="Calibri" w:hAnsi="Calibri" w:cs="Times New Roman"/>
        </w:rPr>
        <w:t xml:space="preserve"> </w:t>
      </w:r>
      <w:proofErr w:type="spellStart"/>
      <w:r w:rsidRPr="005C1435">
        <w:rPr>
          <w:rFonts w:ascii="Calibri" w:hAnsi="Calibri" w:cs="Times New Roman"/>
        </w:rPr>
        <w:t>Subthreshold</w:t>
      </w:r>
      <w:proofErr w:type="spellEnd"/>
      <w:r w:rsidRPr="005C1435">
        <w:rPr>
          <w:rFonts w:ascii="Calibri" w:hAnsi="Calibri" w:cs="Times New Roman"/>
        </w:rPr>
        <w:t xml:space="preserve"> conditions as precursors for full syndrome disorders: a 15-year longitudinal study of multiple diagnostic classes. </w:t>
      </w:r>
      <w:proofErr w:type="gramStart"/>
      <w:r w:rsidRPr="005C1435">
        <w:rPr>
          <w:rFonts w:ascii="Calibri" w:hAnsi="Calibri" w:cs="Times New Roman"/>
          <w:i/>
        </w:rPr>
        <w:t>Journal of Child Psychology and Psychiatry.</w:t>
      </w:r>
      <w:proofErr w:type="gramEnd"/>
      <w:r w:rsidRPr="005C1435">
        <w:rPr>
          <w:rFonts w:ascii="Calibri" w:hAnsi="Calibri" w:cs="Times New Roman"/>
          <w:i/>
        </w:rPr>
        <w:t xml:space="preserve"> 50</w:t>
      </w:r>
      <w:r w:rsidRPr="005C1435">
        <w:rPr>
          <w:rFonts w:ascii="Calibri" w:hAnsi="Calibri" w:cs="Times New Roman"/>
        </w:rPr>
        <w:t>, 1485–1494.</w:t>
      </w:r>
    </w:p>
  </w:footnote>
  <w:footnote w:id="37">
    <w:p w14:paraId="33059F1C"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Wu, L.T</w:t>
      </w:r>
      <w:proofErr w:type="gramStart"/>
      <w:r w:rsidRPr="005C1435">
        <w:rPr>
          <w:rFonts w:ascii="Calibri" w:hAnsi="Calibri" w:cs="Times New Roman"/>
        </w:rPr>
        <w:t>. ,</w:t>
      </w:r>
      <w:proofErr w:type="gramEnd"/>
      <w:r w:rsidRPr="005C1435">
        <w:rPr>
          <w:rFonts w:ascii="Calibri" w:hAnsi="Calibri" w:cs="Times New Roman"/>
        </w:rPr>
        <w:t xml:space="preserve"> Blazer, D. G., Li, T-K., &amp; Woody, G. E. (2011.) Treatment use and barriers among adolescents with prescription opioid use disorders. </w:t>
      </w:r>
      <w:r w:rsidRPr="005C1435">
        <w:rPr>
          <w:rFonts w:ascii="Calibri" w:hAnsi="Calibri" w:cs="Times New Roman"/>
          <w:i/>
        </w:rPr>
        <w:t>Addictive Behaviors. 36</w:t>
      </w:r>
      <w:r w:rsidRPr="005C1435">
        <w:rPr>
          <w:rFonts w:ascii="Calibri" w:hAnsi="Calibri" w:cs="Times New Roman"/>
        </w:rPr>
        <w:t>, 1233–1239.</w:t>
      </w:r>
    </w:p>
  </w:footnote>
  <w:footnote w:id="38">
    <w:p w14:paraId="79B5CBDC"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 xml:space="preserve">National Institute on Drug Abuse. Drugs, brains, and behavior: the science of addiction. Bethesda, MD: National Institute on Drug Abuse, National Institutes of Health, U.S. Department of Health and Human Services; 2007. NIH </w:t>
      </w:r>
      <w:proofErr w:type="spellStart"/>
      <w:r w:rsidRPr="005C1435">
        <w:rPr>
          <w:rFonts w:ascii="Calibri" w:hAnsi="Calibri" w:cs="Times New Roman"/>
        </w:rPr>
        <w:t>PubNo</w:t>
      </w:r>
      <w:proofErr w:type="spellEnd"/>
      <w:r w:rsidRPr="005C1435">
        <w:rPr>
          <w:rFonts w:ascii="Calibri" w:hAnsi="Calibri" w:cs="Times New Roman"/>
        </w:rPr>
        <w:t>. 07-5605.</w:t>
      </w:r>
    </w:p>
  </w:footnote>
  <w:footnote w:id="39">
    <w:p w14:paraId="4E5ABD31"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 xml:space="preserve">Wu, L. T. </w:t>
      </w:r>
      <w:proofErr w:type="gramStart"/>
      <w:r w:rsidRPr="005C1435">
        <w:rPr>
          <w:rFonts w:ascii="Calibri" w:hAnsi="Calibri" w:cs="Times New Roman"/>
        </w:rPr>
        <w:t>et</w:t>
      </w:r>
      <w:proofErr w:type="gramEnd"/>
      <w:r w:rsidRPr="005C1435">
        <w:rPr>
          <w:rFonts w:ascii="Calibri" w:hAnsi="Calibri" w:cs="Times New Roman"/>
        </w:rPr>
        <w:t xml:space="preserve">. </w:t>
      </w:r>
      <w:proofErr w:type="gramStart"/>
      <w:r w:rsidRPr="005C1435">
        <w:rPr>
          <w:rFonts w:ascii="Calibri" w:hAnsi="Calibri" w:cs="Times New Roman"/>
        </w:rPr>
        <w:t>al</w:t>
      </w:r>
      <w:proofErr w:type="gramEnd"/>
      <w:r w:rsidRPr="005C1435">
        <w:rPr>
          <w:rFonts w:ascii="Calibri" w:hAnsi="Calibri" w:cs="Times New Roman"/>
        </w:rPr>
        <w:t xml:space="preserve">. (2011). </w:t>
      </w:r>
    </w:p>
  </w:footnote>
  <w:footnote w:id="40">
    <w:p w14:paraId="0A18EDD3"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 xml:space="preserve">Wu, L. T. </w:t>
      </w:r>
      <w:proofErr w:type="gramStart"/>
      <w:r w:rsidRPr="005C1435">
        <w:rPr>
          <w:rFonts w:ascii="Calibri" w:hAnsi="Calibri" w:cs="Times New Roman"/>
        </w:rPr>
        <w:t>et</w:t>
      </w:r>
      <w:proofErr w:type="gramEnd"/>
      <w:r w:rsidRPr="005C1435">
        <w:rPr>
          <w:rFonts w:ascii="Calibri" w:hAnsi="Calibri" w:cs="Times New Roman"/>
        </w:rPr>
        <w:t xml:space="preserve">. </w:t>
      </w:r>
      <w:proofErr w:type="gramStart"/>
      <w:r w:rsidRPr="005C1435">
        <w:rPr>
          <w:rFonts w:ascii="Calibri" w:hAnsi="Calibri" w:cs="Times New Roman"/>
        </w:rPr>
        <w:t>al</w:t>
      </w:r>
      <w:proofErr w:type="gramEnd"/>
      <w:r w:rsidRPr="005C1435">
        <w:rPr>
          <w:rFonts w:ascii="Calibri" w:hAnsi="Calibri" w:cs="Times New Roman"/>
        </w:rPr>
        <w:t>. (2011).</w:t>
      </w:r>
    </w:p>
  </w:footnote>
  <w:footnote w:id="41">
    <w:p w14:paraId="79687624"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cs="Times New Roman"/>
        </w:rPr>
        <w:t>Office of National Drug Control Policy.</w:t>
      </w:r>
      <w:proofErr w:type="gramEnd"/>
      <w:r w:rsidRPr="005C1435">
        <w:rPr>
          <w:rFonts w:ascii="Calibri" w:hAnsi="Calibri" w:cs="Times New Roman"/>
        </w:rPr>
        <w:t xml:space="preserve"> (2007). Teens and prescription drugs: an analysis of recent trends on the emerging drug threat. Washington, DC: Office of National Drug Control Policy, Executive Office of the President.</w:t>
      </w:r>
    </w:p>
  </w:footnote>
  <w:footnote w:id="42">
    <w:p w14:paraId="37892FA6"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 xml:space="preserve">Wu, L. T. </w:t>
      </w:r>
      <w:proofErr w:type="gramStart"/>
      <w:r w:rsidRPr="005C1435">
        <w:rPr>
          <w:rFonts w:ascii="Calibri" w:hAnsi="Calibri" w:cs="Times New Roman"/>
        </w:rPr>
        <w:t>et</w:t>
      </w:r>
      <w:proofErr w:type="gramEnd"/>
      <w:r w:rsidRPr="005C1435">
        <w:rPr>
          <w:rFonts w:ascii="Calibri" w:hAnsi="Calibri" w:cs="Times New Roman"/>
        </w:rPr>
        <w:t xml:space="preserve">. </w:t>
      </w:r>
      <w:proofErr w:type="gramStart"/>
      <w:r w:rsidRPr="005C1435">
        <w:rPr>
          <w:rFonts w:ascii="Calibri" w:hAnsi="Calibri" w:cs="Times New Roman"/>
        </w:rPr>
        <w:t>al</w:t>
      </w:r>
      <w:proofErr w:type="gramEnd"/>
      <w:r w:rsidRPr="005C1435">
        <w:rPr>
          <w:rFonts w:ascii="Calibri" w:hAnsi="Calibri" w:cs="Times New Roman"/>
        </w:rPr>
        <w:t>. (2011).</w:t>
      </w:r>
    </w:p>
  </w:footnote>
  <w:footnote w:id="43">
    <w:p w14:paraId="24F5D4CA"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 xml:space="preserve">Wu, L. T. </w:t>
      </w:r>
      <w:proofErr w:type="gramStart"/>
      <w:r w:rsidRPr="005C1435">
        <w:rPr>
          <w:rFonts w:ascii="Calibri" w:hAnsi="Calibri" w:cs="Times New Roman"/>
        </w:rPr>
        <w:t>et</w:t>
      </w:r>
      <w:proofErr w:type="gramEnd"/>
      <w:r w:rsidRPr="005C1435">
        <w:rPr>
          <w:rFonts w:ascii="Calibri" w:hAnsi="Calibri" w:cs="Times New Roman"/>
        </w:rPr>
        <w:t xml:space="preserve">. </w:t>
      </w:r>
      <w:proofErr w:type="gramStart"/>
      <w:r w:rsidRPr="005C1435">
        <w:rPr>
          <w:rFonts w:ascii="Calibri" w:hAnsi="Calibri" w:cs="Times New Roman"/>
        </w:rPr>
        <w:t>al</w:t>
      </w:r>
      <w:proofErr w:type="gramEnd"/>
      <w:r w:rsidRPr="005C1435">
        <w:rPr>
          <w:rFonts w:ascii="Calibri" w:hAnsi="Calibri" w:cs="Times New Roman"/>
        </w:rPr>
        <w:t>. (2011).</w:t>
      </w:r>
    </w:p>
  </w:footnote>
  <w:footnote w:id="44">
    <w:p w14:paraId="05F108ED"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New Roman"/>
        </w:rPr>
        <w:t xml:space="preserve">Wu, L. T. </w:t>
      </w:r>
      <w:proofErr w:type="gramStart"/>
      <w:r w:rsidRPr="005C1435">
        <w:rPr>
          <w:rFonts w:ascii="Calibri" w:hAnsi="Calibri" w:cs="Times New Roman"/>
        </w:rPr>
        <w:t>et</w:t>
      </w:r>
      <w:proofErr w:type="gramEnd"/>
      <w:r w:rsidRPr="005C1435">
        <w:rPr>
          <w:rFonts w:ascii="Calibri" w:hAnsi="Calibri" w:cs="Times New Roman"/>
        </w:rPr>
        <w:t xml:space="preserve">. </w:t>
      </w:r>
      <w:proofErr w:type="gramStart"/>
      <w:r w:rsidRPr="005C1435">
        <w:rPr>
          <w:rFonts w:ascii="Calibri" w:hAnsi="Calibri" w:cs="Times New Roman"/>
        </w:rPr>
        <w:t>al</w:t>
      </w:r>
      <w:proofErr w:type="gramEnd"/>
      <w:r w:rsidRPr="005C1435">
        <w:rPr>
          <w:rFonts w:ascii="Calibri" w:hAnsi="Calibri" w:cs="Times New Roman"/>
        </w:rPr>
        <w:t>. (2011).</w:t>
      </w:r>
    </w:p>
  </w:footnote>
  <w:footnote w:id="45">
    <w:p w14:paraId="0AF020C7"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cs="Times New Roman"/>
        </w:rPr>
        <w:t>Office of National Drug Control Policy.</w:t>
      </w:r>
      <w:proofErr w:type="gramEnd"/>
      <w:r w:rsidRPr="005C1435">
        <w:rPr>
          <w:rFonts w:ascii="Calibri" w:hAnsi="Calibri" w:cs="Times New Roman"/>
        </w:rPr>
        <w:t xml:space="preserve"> Teens and prescription drugs: an analysis of recent trends on the emerging drug threat. Washington, DC: Office of National Drug Control Policy, Executive Office of the President; 2007.</w:t>
      </w:r>
    </w:p>
  </w:footnote>
  <w:footnote w:id="46">
    <w:p w14:paraId="39261A01"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Times New Roman"/>
        </w:rPr>
        <w:t>Schepis</w:t>
      </w:r>
      <w:proofErr w:type="spellEnd"/>
      <w:r w:rsidRPr="005C1435">
        <w:rPr>
          <w:rFonts w:ascii="Calibri" w:hAnsi="Calibri" w:cs="Times New Roman"/>
        </w:rPr>
        <w:t xml:space="preserve"> TS, Krishnan-</w:t>
      </w:r>
      <w:proofErr w:type="spellStart"/>
      <w:r w:rsidRPr="005C1435">
        <w:rPr>
          <w:rFonts w:ascii="Calibri" w:hAnsi="Calibri" w:cs="Times New Roman"/>
        </w:rPr>
        <w:t>Sarin</w:t>
      </w:r>
      <w:proofErr w:type="spellEnd"/>
      <w:r w:rsidRPr="005C1435">
        <w:rPr>
          <w:rFonts w:ascii="Calibri" w:hAnsi="Calibri" w:cs="Times New Roman"/>
        </w:rPr>
        <w:t xml:space="preserve"> S. Sources of prescriptions for misuse by adolescents: differences in sex, ethnicity, and severity of misuse in a population-based study. </w:t>
      </w:r>
      <w:proofErr w:type="gramStart"/>
      <w:r w:rsidRPr="005C1435">
        <w:rPr>
          <w:rFonts w:ascii="Calibri" w:hAnsi="Calibri" w:cs="Times New Roman"/>
        </w:rPr>
        <w:t>Journal of the American Academy of Child and Adolescent Psychiatry.</w:t>
      </w:r>
      <w:proofErr w:type="gramEnd"/>
      <w:r w:rsidRPr="005C1435">
        <w:rPr>
          <w:rFonts w:ascii="Calibri" w:hAnsi="Calibri" w:cs="Times New Roman"/>
        </w:rPr>
        <w:t xml:space="preserve"> 2009</w:t>
      </w:r>
      <w:proofErr w:type="gramStart"/>
      <w:r w:rsidRPr="005C1435">
        <w:rPr>
          <w:rFonts w:ascii="Calibri" w:hAnsi="Calibri" w:cs="Times New Roman"/>
        </w:rPr>
        <w:t>;48:828</w:t>
      </w:r>
      <w:proofErr w:type="gramEnd"/>
      <w:r w:rsidRPr="005C1435">
        <w:rPr>
          <w:rFonts w:ascii="Calibri" w:hAnsi="Calibri" w:cs="Times New Roman"/>
        </w:rPr>
        <w:t>–836.</w:t>
      </w:r>
    </w:p>
  </w:footnote>
  <w:footnote w:id="47">
    <w:p w14:paraId="05C07C8C" w14:textId="77777777" w:rsidR="00A26EFC" w:rsidRPr="005C1435" w:rsidRDefault="00A26EFC" w:rsidP="005B5CAD">
      <w:pPr>
        <w:widowControl w:val="0"/>
        <w:autoSpaceDE w:val="0"/>
        <w:autoSpaceDN w:val="0"/>
        <w:adjustRightInd w:val="0"/>
        <w:spacing w:after="120"/>
        <w:contextualSpacing/>
        <w:rPr>
          <w:rFonts w:ascii="Calibri" w:hAnsi="Calibri" w:cs="Arial"/>
          <w:b/>
          <w:bCs/>
          <w:u w:color="262626"/>
        </w:rPr>
      </w:pPr>
      <w:r w:rsidRPr="005C1435">
        <w:rPr>
          <w:rStyle w:val="FootnoteReference"/>
          <w:rFonts w:ascii="Calibri" w:hAnsi="Calibri"/>
        </w:rPr>
        <w:footnoteRef/>
      </w:r>
      <w:r w:rsidRPr="005C1435">
        <w:rPr>
          <w:rFonts w:ascii="Calibri" w:hAnsi="Calibri"/>
        </w:rPr>
        <w:t xml:space="preserve"> </w:t>
      </w:r>
      <w:hyperlink r:id="rId14" w:history="1">
        <w:proofErr w:type="spellStart"/>
        <w:r w:rsidRPr="005C1435">
          <w:rPr>
            <w:rFonts w:ascii="Calibri" w:hAnsi="Calibri" w:cs="Arial"/>
            <w:u w:color="262626"/>
          </w:rPr>
          <w:t>Toblin</w:t>
        </w:r>
        <w:proofErr w:type="spellEnd"/>
        <w:r w:rsidRPr="005C1435">
          <w:rPr>
            <w:rFonts w:ascii="Calibri" w:hAnsi="Calibri" w:cs="Arial"/>
            <w:u w:color="262626"/>
          </w:rPr>
          <w:t xml:space="preserve"> RL</w:t>
        </w:r>
      </w:hyperlink>
      <w:r w:rsidRPr="005C1435">
        <w:rPr>
          <w:rFonts w:ascii="Calibri" w:hAnsi="Calibri" w:cs="Arial"/>
          <w:u w:color="262626"/>
        </w:rPr>
        <w:t xml:space="preserve">, </w:t>
      </w:r>
      <w:hyperlink r:id="rId15" w:history="1">
        <w:proofErr w:type="spellStart"/>
        <w:r w:rsidRPr="005C1435">
          <w:rPr>
            <w:rFonts w:ascii="Calibri" w:hAnsi="Calibri" w:cs="Arial"/>
            <w:u w:color="262626"/>
          </w:rPr>
          <w:t>Quartana</w:t>
        </w:r>
        <w:proofErr w:type="spellEnd"/>
        <w:r w:rsidRPr="005C1435">
          <w:rPr>
            <w:rFonts w:ascii="Calibri" w:hAnsi="Calibri" w:cs="Arial"/>
            <w:u w:color="262626"/>
          </w:rPr>
          <w:t xml:space="preserve"> PJ</w:t>
        </w:r>
      </w:hyperlink>
      <w:r w:rsidRPr="005C1435">
        <w:rPr>
          <w:rFonts w:ascii="Calibri" w:hAnsi="Calibri" w:cs="Arial"/>
          <w:u w:color="262626"/>
        </w:rPr>
        <w:t xml:space="preserve">, </w:t>
      </w:r>
      <w:hyperlink r:id="rId16" w:history="1">
        <w:proofErr w:type="spellStart"/>
        <w:r w:rsidRPr="005C1435">
          <w:rPr>
            <w:rFonts w:ascii="Calibri" w:hAnsi="Calibri" w:cs="Arial"/>
            <w:u w:color="262626"/>
          </w:rPr>
          <w:t>Riviere</w:t>
        </w:r>
        <w:proofErr w:type="spellEnd"/>
        <w:r w:rsidRPr="005C1435">
          <w:rPr>
            <w:rFonts w:ascii="Calibri" w:hAnsi="Calibri" w:cs="Arial"/>
            <w:u w:color="262626"/>
          </w:rPr>
          <w:t xml:space="preserve"> LA</w:t>
        </w:r>
      </w:hyperlink>
      <w:r w:rsidRPr="005C1435">
        <w:rPr>
          <w:rFonts w:ascii="Calibri" w:hAnsi="Calibri" w:cs="Arial"/>
          <w:u w:color="262626"/>
        </w:rPr>
        <w:t xml:space="preserve">, </w:t>
      </w:r>
      <w:hyperlink r:id="rId17" w:history="1">
        <w:proofErr w:type="spellStart"/>
        <w:r w:rsidRPr="005C1435">
          <w:rPr>
            <w:rFonts w:ascii="Calibri" w:hAnsi="Calibri" w:cs="Arial"/>
            <w:u w:color="262626"/>
          </w:rPr>
          <w:t>Walper</w:t>
        </w:r>
        <w:proofErr w:type="spellEnd"/>
        <w:r w:rsidRPr="005C1435">
          <w:rPr>
            <w:rFonts w:ascii="Calibri" w:hAnsi="Calibri" w:cs="Arial"/>
            <w:u w:color="262626"/>
          </w:rPr>
          <w:t xml:space="preserve"> KC</w:t>
        </w:r>
      </w:hyperlink>
      <w:r w:rsidRPr="005C1435">
        <w:rPr>
          <w:rFonts w:ascii="Calibri" w:hAnsi="Calibri" w:cs="Arial"/>
          <w:u w:color="262626"/>
        </w:rPr>
        <w:t xml:space="preserve">, </w:t>
      </w:r>
      <w:hyperlink r:id="rId18" w:history="1">
        <w:proofErr w:type="spellStart"/>
        <w:r w:rsidRPr="005C1435">
          <w:rPr>
            <w:rFonts w:ascii="Calibri" w:hAnsi="Calibri" w:cs="Arial"/>
            <w:u w:color="262626"/>
          </w:rPr>
          <w:t>Hoge</w:t>
        </w:r>
        <w:proofErr w:type="spellEnd"/>
        <w:r w:rsidRPr="005C1435">
          <w:rPr>
            <w:rFonts w:ascii="Calibri" w:hAnsi="Calibri" w:cs="Arial"/>
            <w:u w:color="262626"/>
          </w:rPr>
          <w:t xml:space="preserve"> CW</w:t>
        </w:r>
      </w:hyperlink>
      <w:r w:rsidRPr="005C1435">
        <w:rPr>
          <w:rFonts w:ascii="Calibri" w:hAnsi="Calibri" w:cs="Arial"/>
          <w:u w:color="262626"/>
        </w:rPr>
        <w:t>.</w:t>
      </w:r>
      <w:r w:rsidRPr="005C1435">
        <w:rPr>
          <w:rFonts w:ascii="Calibri" w:hAnsi="Calibri" w:cs="Arial"/>
          <w:bCs/>
          <w:u w:color="262626"/>
        </w:rPr>
        <w:t xml:space="preserve"> (2014.) Chronic Pain and Opioid Use in US Soldiers After Combat Deployment. </w:t>
      </w:r>
      <w:r w:rsidRPr="005C1435">
        <w:rPr>
          <w:rFonts w:ascii="Calibri" w:hAnsi="Calibri" w:cs="Arial"/>
          <w:i/>
          <w:u w:color="262626"/>
        </w:rPr>
        <w:t>JAMA Intern Med. Jun 30.</w:t>
      </w:r>
    </w:p>
  </w:footnote>
  <w:footnote w:id="48">
    <w:p w14:paraId="4476B4B7" w14:textId="77777777" w:rsidR="00A26EFC" w:rsidRPr="005C1435" w:rsidRDefault="00A26EFC" w:rsidP="005B5CAD">
      <w:pPr>
        <w:widowControl w:val="0"/>
        <w:autoSpaceDE w:val="0"/>
        <w:autoSpaceDN w:val="0"/>
        <w:adjustRightInd w:val="0"/>
        <w:spacing w:after="120"/>
        <w:contextualSpacing/>
        <w:rPr>
          <w:rFonts w:ascii="Calibri" w:hAnsi="Calibri" w:cs="Arial"/>
          <w:b/>
          <w:bCs/>
          <w:u w:color="262626"/>
        </w:rPr>
      </w:pPr>
      <w:r w:rsidRPr="005C1435">
        <w:rPr>
          <w:rStyle w:val="FootnoteReference"/>
          <w:rFonts w:ascii="Calibri" w:hAnsi="Calibri"/>
        </w:rPr>
        <w:footnoteRef/>
      </w:r>
      <w:r w:rsidRPr="005C1435">
        <w:rPr>
          <w:rFonts w:ascii="Calibri" w:hAnsi="Calibri"/>
        </w:rPr>
        <w:t xml:space="preserve"> </w:t>
      </w:r>
      <w:hyperlink r:id="rId19" w:history="1">
        <w:proofErr w:type="spellStart"/>
        <w:r w:rsidRPr="005C1435">
          <w:rPr>
            <w:rFonts w:ascii="Calibri" w:hAnsi="Calibri" w:cs="Arial"/>
            <w:u w:color="262626"/>
          </w:rPr>
          <w:t>Servies</w:t>
        </w:r>
        <w:proofErr w:type="spellEnd"/>
        <w:r w:rsidRPr="005C1435">
          <w:rPr>
            <w:rFonts w:ascii="Calibri" w:hAnsi="Calibri" w:cs="Arial"/>
            <w:u w:color="262626"/>
          </w:rPr>
          <w:t xml:space="preserve"> T</w:t>
        </w:r>
      </w:hyperlink>
      <w:r w:rsidRPr="005C1435">
        <w:rPr>
          <w:rFonts w:ascii="Calibri" w:hAnsi="Calibri" w:cs="Arial"/>
          <w:u w:color="262626"/>
        </w:rPr>
        <w:t xml:space="preserve">, </w:t>
      </w:r>
      <w:hyperlink r:id="rId20" w:history="1">
        <w:r w:rsidRPr="005C1435">
          <w:rPr>
            <w:rFonts w:ascii="Calibri" w:hAnsi="Calibri" w:cs="Arial"/>
            <w:u w:color="262626"/>
          </w:rPr>
          <w:t>Hu Z</w:t>
        </w:r>
      </w:hyperlink>
      <w:r w:rsidRPr="005C1435">
        <w:rPr>
          <w:rFonts w:ascii="Calibri" w:hAnsi="Calibri" w:cs="Arial"/>
          <w:u w:color="262626"/>
        </w:rPr>
        <w:t xml:space="preserve">, </w:t>
      </w:r>
      <w:hyperlink r:id="rId21" w:history="1">
        <w:proofErr w:type="spellStart"/>
        <w:r w:rsidRPr="005C1435">
          <w:rPr>
            <w:rFonts w:ascii="Calibri" w:hAnsi="Calibri" w:cs="Arial"/>
            <w:u w:color="262626"/>
          </w:rPr>
          <w:t>Eick</w:t>
        </w:r>
        <w:proofErr w:type="spellEnd"/>
        <w:r w:rsidRPr="005C1435">
          <w:rPr>
            <w:rFonts w:ascii="Calibri" w:hAnsi="Calibri" w:cs="Arial"/>
            <w:u w:color="262626"/>
          </w:rPr>
          <w:t>-Cost A</w:t>
        </w:r>
      </w:hyperlink>
      <w:r w:rsidRPr="005C1435">
        <w:rPr>
          <w:rFonts w:ascii="Calibri" w:hAnsi="Calibri" w:cs="Arial"/>
          <w:u w:color="262626"/>
        </w:rPr>
        <w:t xml:space="preserve">, </w:t>
      </w:r>
      <w:hyperlink r:id="rId22" w:history="1">
        <w:r w:rsidRPr="005C1435">
          <w:rPr>
            <w:rFonts w:ascii="Calibri" w:hAnsi="Calibri" w:cs="Arial"/>
            <w:u w:color="262626"/>
          </w:rPr>
          <w:t>Otto JL</w:t>
        </w:r>
      </w:hyperlink>
      <w:r w:rsidRPr="005C1435">
        <w:rPr>
          <w:rFonts w:ascii="Calibri" w:hAnsi="Calibri" w:cs="Arial"/>
          <w:u w:color="262626"/>
        </w:rPr>
        <w:t>. (2012)</w:t>
      </w:r>
      <w:proofErr w:type="gramStart"/>
      <w:r w:rsidRPr="005C1435">
        <w:rPr>
          <w:rFonts w:ascii="Calibri" w:hAnsi="Calibri" w:cs="Arial"/>
          <w:u w:color="262626"/>
        </w:rPr>
        <w:t xml:space="preserve">. </w:t>
      </w:r>
      <w:r w:rsidRPr="005C1435">
        <w:rPr>
          <w:rFonts w:ascii="Calibri" w:hAnsi="Calibri" w:cs="Arial"/>
          <w:bCs/>
          <w:u w:color="262626"/>
        </w:rPr>
        <w:t>Substance use disorders in the U.S. Armed Forces, 2000-2011.</w:t>
      </w:r>
      <w:proofErr w:type="gramEnd"/>
      <w:r w:rsidRPr="005C1435">
        <w:rPr>
          <w:rFonts w:ascii="Calibri" w:hAnsi="Calibri" w:cs="Arial"/>
          <w:bCs/>
          <w:u w:color="262626"/>
        </w:rPr>
        <w:t xml:space="preserve"> </w:t>
      </w:r>
      <w:r w:rsidRPr="005C1435">
        <w:rPr>
          <w:rFonts w:ascii="Calibri" w:hAnsi="Calibri" w:cs="Arial"/>
          <w:i/>
          <w:u w:color="262626"/>
        </w:rPr>
        <w:t>MSMR. Nov</w:t>
      </w:r>
      <w:proofErr w:type="gramStart"/>
      <w:r w:rsidRPr="005C1435">
        <w:rPr>
          <w:rFonts w:ascii="Calibri" w:hAnsi="Calibri" w:cs="Arial"/>
          <w:i/>
          <w:u w:color="262626"/>
        </w:rPr>
        <w:t>;19</w:t>
      </w:r>
      <w:proofErr w:type="gramEnd"/>
      <w:r w:rsidRPr="005C1435">
        <w:rPr>
          <w:rFonts w:ascii="Calibri" w:hAnsi="Calibri" w:cs="Arial"/>
          <w:i/>
          <w:u w:color="262626"/>
        </w:rPr>
        <w:t>(11)</w:t>
      </w:r>
      <w:r w:rsidRPr="005C1435">
        <w:rPr>
          <w:rFonts w:ascii="Calibri" w:hAnsi="Calibri" w:cs="Arial"/>
          <w:u w:color="262626"/>
        </w:rPr>
        <w:t>, 11-6.</w:t>
      </w:r>
    </w:p>
  </w:footnote>
  <w:footnote w:id="49">
    <w:p w14:paraId="18FFB09E" w14:textId="77777777" w:rsidR="00A26EFC" w:rsidRPr="005C1435" w:rsidRDefault="00A26EFC" w:rsidP="005B5CAD">
      <w:pPr>
        <w:widowControl w:val="0"/>
        <w:autoSpaceDE w:val="0"/>
        <w:autoSpaceDN w:val="0"/>
        <w:adjustRightInd w:val="0"/>
        <w:spacing w:after="120"/>
        <w:contextualSpacing/>
        <w:rPr>
          <w:rFonts w:ascii="Calibri" w:hAnsi="Calibri" w:cs="Arial"/>
          <w:bCs/>
          <w:u w:color="262626"/>
        </w:rPr>
      </w:pPr>
      <w:r w:rsidRPr="005C1435">
        <w:rPr>
          <w:rStyle w:val="FootnoteReference"/>
          <w:rFonts w:ascii="Calibri" w:hAnsi="Calibri"/>
        </w:rPr>
        <w:footnoteRef/>
      </w:r>
      <w:r w:rsidRPr="005C1435">
        <w:rPr>
          <w:rFonts w:ascii="Calibri" w:hAnsi="Calibri"/>
        </w:rPr>
        <w:t xml:space="preserve"> </w:t>
      </w:r>
      <w:hyperlink r:id="rId23" w:history="1">
        <w:r w:rsidRPr="005C1435">
          <w:rPr>
            <w:rFonts w:ascii="Calibri" w:hAnsi="Calibri" w:cs="Arial"/>
            <w:u w:color="262626"/>
          </w:rPr>
          <w:t>Sharpe Potter J</w:t>
        </w:r>
      </w:hyperlink>
      <w:r w:rsidRPr="005C1435">
        <w:rPr>
          <w:rFonts w:ascii="Calibri" w:hAnsi="Calibri" w:cs="Arial"/>
          <w:u w:color="262626"/>
        </w:rPr>
        <w:t xml:space="preserve">, </w:t>
      </w:r>
      <w:hyperlink r:id="rId24" w:history="1">
        <w:proofErr w:type="spellStart"/>
        <w:r w:rsidRPr="005C1435">
          <w:rPr>
            <w:rFonts w:ascii="Calibri" w:hAnsi="Calibri" w:cs="Arial"/>
            <w:u w:color="262626"/>
          </w:rPr>
          <w:t>Bebarta</w:t>
        </w:r>
        <w:proofErr w:type="spellEnd"/>
        <w:r w:rsidRPr="005C1435">
          <w:rPr>
            <w:rFonts w:ascii="Calibri" w:hAnsi="Calibri" w:cs="Arial"/>
            <w:u w:color="262626"/>
          </w:rPr>
          <w:t xml:space="preserve"> VS</w:t>
        </w:r>
      </w:hyperlink>
      <w:r w:rsidRPr="005C1435">
        <w:rPr>
          <w:rFonts w:ascii="Calibri" w:hAnsi="Calibri" w:cs="Arial"/>
          <w:u w:color="262626"/>
        </w:rPr>
        <w:t xml:space="preserve">, </w:t>
      </w:r>
      <w:hyperlink r:id="rId25" w:history="1">
        <w:r w:rsidRPr="005C1435">
          <w:rPr>
            <w:rFonts w:ascii="Calibri" w:hAnsi="Calibri" w:cs="Arial"/>
            <w:u w:color="262626"/>
          </w:rPr>
          <w:t>Marino EN</w:t>
        </w:r>
      </w:hyperlink>
      <w:r w:rsidRPr="005C1435">
        <w:rPr>
          <w:rFonts w:ascii="Calibri" w:hAnsi="Calibri" w:cs="Arial"/>
          <w:u w:color="262626"/>
        </w:rPr>
        <w:t xml:space="preserve">, </w:t>
      </w:r>
      <w:hyperlink r:id="rId26" w:history="1">
        <w:r w:rsidRPr="005C1435">
          <w:rPr>
            <w:rFonts w:ascii="Calibri" w:hAnsi="Calibri" w:cs="Arial"/>
            <w:u w:color="262626"/>
          </w:rPr>
          <w:t>Ramos RG</w:t>
        </w:r>
      </w:hyperlink>
      <w:r w:rsidRPr="005C1435">
        <w:rPr>
          <w:rFonts w:ascii="Calibri" w:hAnsi="Calibri" w:cs="Arial"/>
          <w:u w:color="262626"/>
        </w:rPr>
        <w:t xml:space="preserve">, </w:t>
      </w:r>
      <w:hyperlink r:id="rId27" w:history="1">
        <w:r w:rsidRPr="005C1435">
          <w:rPr>
            <w:rFonts w:ascii="Calibri" w:hAnsi="Calibri" w:cs="Arial"/>
            <w:u w:color="262626"/>
          </w:rPr>
          <w:t>Turner BJ</w:t>
        </w:r>
      </w:hyperlink>
      <w:r w:rsidRPr="005C1435">
        <w:rPr>
          <w:rFonts w:ascii="Calibri" w:hAnsi="Calibri" w:cs="Arial"/>
          <w:u w:color="262626"/>
        </w:rPr>
        <w:t xml:space="preserve">. </w:t>
      </w:r>
      <w:proofErr w:type="gramStart"/>
      <w:r w:rsidRPr="005C1435">
        <w:rPr>
          <w:rFonts w:ascii="Calibri" w:hAnsi="Calibri" w:cs="Arial"/>
          <w:u w:color="262626"/>
        </w:rPr>
        <w:t xml:space="preserve">(2014.) </w:t>
      </w:r>
      <w:r w:rsidRPr="005C1435">
        <w:rPr>
          <w:rFonts w:ascii="Calibri" w:hAnsi="Calibri" w:cs="Arial"/>
          <w:bCs/>
          <w:u w:color="262626"/>
        </w:rPr>
        <w:t>Pain management and opioid risk mitigation in the military.</w:t>
      </w:r>
      <w:proofErr w:type="gramEnd"/>
      <w:r w:rsidRPr="005C1435">
        <w:rPr>
          <w:rFonts w:ascii="Calibri" w:hAnsi="Calibri" w:cs="Arial"/>
          <w:bCs/>
          <w:u w:color="262626"/>
        </w:rPr>
        <w:t xml:space="preserve"> </w:t>
      </w:r>
      <w:r w:rsidRPr="005C1435">
        <w:rPr>
          <w:rFonts w:ascii="Calibri" w:hAnsi="Calibri" w:cs="Arial"/>
          <w:i/>
          <w:u w:color="262626"/>
        </w:rPr>
        <w:t>Mil Med.  May</w:t>
      </w:r>
      <w:proofErr w:type="gramStart"/>
      <w:r w:rsidRPr="005C1435">
        <w:rPr>
          <w:rFonts w:ascii="Calibri" w:hAnsi="Calibri" w:cs="Arial"/>
          <w:i/>
          <w:u w:color="262626"/>
        </w:rPr>
        <w:t>;179</w:t>
      </w:r>
      <w:proofErr w:type="gramEnd"/>
      <w:r w:rsidRPr="005C1435">
        <w:rPr>
          <w:rFonts w:ascii="Calibri" w:hAnsi="Calibri" w:cs="Arial"/>
          <w:i/>
          <w:u w:color="262626"/>
        </w:rPr>
        <w:t>(5)</w:t>
      </w:r>
      <w:r w:rsidRPr="005C1435">
        <w:rPr>
          <w:rFonts w:ascii="Calibri" w:hAnsi="Calibri" w:cs="Arial"/>
          <w:u w:color="262626"/>
        </w:rPr>
        <w:t xml:space="preserve">, 553-8. </w:t>
      </w:r>
    </w:p>
  </w:footnote>
  <w:footnote w:id="50">
    <w:p w14:paraId="24275299" w14:textId="77777777" w:rsidR="00A26EFC" w:rsidRPr="005C1435" w:rsidRDefault="00A26EFC" w:rsidP="005B5CAD">
      <w:pPr>
        <w:widowControl w:val="0"/>
        <w:autoSpaceDE w:val="0"/>
        <w:autoSpaceDN w:val="0"/>
        <w:adjustRightInd w:val="0"/>
        <w:spacing w:after="240"/>
        <w:contextualSpacing/>
        <w:rPr>
          <w:rFonts w:ascii="Calibri" w:hAnsi="Calibri" w:cs="Times"/>
        </w:rPr>
      </w:pPr>
      <w:r w:rsidRPr="005C1435">
        <w:rPr>
          <w:rStyle w:val="FootnoteReference"/>
          <w:rFonts w:ascii="Calibri" w:hAnsi="Calibri"/>
        </w:rPr>
        <w:footnoteRef/>
      </w:r>
      <w:r w:rsidRPr="005C1435">
        <w:rPr>
          <w:rFonts w:ascii="Calibri" w:hAnsi="Calibri"/>
        </w:rPr>
        <w:t xml:space="preserve"> </w:t>
      </w:r>
      <w:r w:rsidRPr="005C1435">
        <w:rPr>
          <w:rFonts w:ascii="Calibri" w:hAnsi="Calibri" w:cs="Times"/>
        </w:rPr>
        <w:t xml:space="preserve">Gordon, A. J., </w:t>
      </w:r>
      <w:proofErr w:type="spellStart"/>
      <w:r w:rsidRPr="005C1435">
        <w:rPr>
          <w:rFonts w:ascii="Calibri" w:hAnsi="Calibri" w:cs="Times"/>
        </w:rPr>
        <w:t>Trafton</w:t>
      </w:r>
      <w:proofErr w:type="spellEnd"/>
      <w:r w:rsidRPr="005C1435">
        <w:rPr>
          <w:rFonts w:ascii="Calibri" w:hAnsi="Calibri" w:cs="Times"/>
        </w:rPr>
        <w:t>, J. A., Saxon, A. J., Gifford, A. L., Goodman, F., Calabrese, V. S.</w:t>
      </w:r>
      <w:proofErr w:type="gramStart"/>
      <w:r w:rsidRPr="005C1435">
        <w:rPr>
          <w:rFonts w:ascii="Calibri" w:hAnsi="Calibri" w:cs="Times"/>
        </w:rPr>
        <w:t>, .</w:t>
      </w:r>
      <w:proofErr w:type="gramEnd"/>
      <w:r w:rsidRPr="005C1435">
        <w:rPr>
          <w:rFonts w:ascii="Calibri" w:hAnsi="Calibri" w:cs="Times"/>
        </w:rPr>
        <w:t xml:space="preserve"> </w:t>
      </w:r>
      <w:proofErr w:type="gramStart"/>
      <w:r w:rsidRPr="005C1435">
        <w:rPr>
          <w:rFonts w:ascii="Calibri" w:hAnsi="Calibri" w:cs="Times"/>
        </w:rPr>
        <w:t>.,</w:t>
      </w:r>
      <w:proofErr w:type="gramEnd"/>
      <w:r w:rsidRPr="005C1435">
        <w:rPr>
          <w:rFonts w:ascii="Calibri" w:hAnsi="Calibri" w:cs="Times"/>
        </w:rPr>
        <w:t xml:space="preserve"> </w:t>
      </w:r>
      <w:proofErr w:type="spellStart"/>
      <w:r w:rsidRPr="005C1435">
        <w:rPr>
          <w:rFonts w:ascii="Calibri" w:hAnsi="Calibri" w:cs="Times"/>
        </w:rPr>
        <w:t>Liberto</w:t>
      </w:r>
      <w:proofErr w:type="spellEnd"/>
      <w:r w:rsidRPr="005C1435">
        <w:rPr>
          <w:rFonts w:ascii="Calibri" w:hAnsi="Calibri" w:cs="Times"/>
        </w:rPr>
        <w:t xml:space="preserve">, J. (2007). Implementation of </w:t>
      </w:r>
      <w:proofErr w:type="spellStart"/>
      <w:r w:rsidRPr="005C1435">
        <w:rPr>
          <w:rFonts w:ascii="Calibri" w:hAnsi="Calibri" w:cs="Times"/>
        </w:rPr>
        <w:t>buprenor</w:t>
      </w:r>
      <w:proofErr w:type="spellEnd"/>
      <w:r w:rsidRPr="005C1435">
        <w:rPr>
          <w:rFonts w:ascii="Calibri" w:hAnsi="Calibri" w:cs="Times"/>
        </w:rPr>
        <w:t xml:space="preserve">- </w:t>
      </w:r>
      <w:proofErr w:type="spellStart"/>
      <w:r w:rsidRPr="005C1435">
        <w:rPr>
          <w:rFonts w:ascii="Calibri" w:hAnsi="Calibri" w:cs="Times"/>
        </w:rPr>
        <w:t>phine</w:t>
      </w:r>
      <w:proofErr w:type="spellEnd"/>
      <w:r w:rsidRPr="005C1435">
        <w:rPr>
          <w:rFonts w:ascii="Calibri" w:hAnsi="Calibri" w:cs="Times"/>
        </w:rPr>
        <w:t xml:space="preserve"> in the Veterans Health Administration: Results of the first 3 years. </w:t>
      </w:r>
      <w:proofErr w:type="gramStart"/>
      <w:r w:rsidRPr="005C1435">
        <w:rPr>
          <w:rFonts w:ascii="Calibri" w:hAnsi="Calibri" w:cs="Times"/>
          <w:i/>
          <w:iCs/>
        </w:rPr>
        <w:t xml:space="preserve">Drug and Alcohol Dependence, 90, </w:t>
      </w:r>
      <w:r w:rsidRPr="005C1435">
        <w:rPr>
          <w:rFonts w:ascii="Calibri" w:hAnsi="Calibri" w:cs="Times"/>
        </w:rPr>
        <w:t>292–296.</w:t>
      </w:r>
      <w:proofErr w:type="gramEnd"/>
    </w:p>
  </w:footnote>
  <w:footnote w:id="51">
    <w:p w14:paraId="13989013"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cs="Times"/>
        </w:rPr>
        <w:t xml:space="preserve">Dalton, A., </w:t>
      </w:r>
      <w:proofErr w:type="spellStart"/>
      <w:r w:rsidRPr="005C1435">
        <w:rPr>
          <w:rFonts w:ascii="Calibri" w:hAnsi="Calibri" w:cs="Times"/>
        </w:rPr>
        <w:t>Saweikis</w:t>
      </w:r>
      <w:proofErr w:type="spellEnd"/>
      <w:r w:rsidRPr="005C1435">
        <w:rPr>
          <w:rFonts w:ascii="Calibri" w:hAnsi="Calibri" w:cs="Times"/>
        </w:rPr>
        <w:t>, M., &amp; McKellar, J. D. (2006).</w:t>
      </w:r>
      <w:proofErr w:type="gramEnd"/>
      <w:r w:rsidRPr="005C1435">
        <w:rPr>
          <w:rFonts w:ascii="Calibri" w:hAnsi="Calibri" w:cs="Times"/>
        </w:rPr>
        <w:t xml:space="preserve"> Health services for VA substance use disorder patients. </w:t>
      </w:r>
      <w:proofErr w:type="gramStart"/>
      <w:r w:rsidRPr="005C1435">
        <w:rPr>
          <w:rFonts w:ascii="Calibri" w:hAnsi="Calibri" w:cs="Times"/>
        </w:rPr>
        <w:t>Comparison of utilization in fiscal years 2005, 2004, 2003, and 2002.</w:t>
      </w:r>
      <w:proofErr w:type="gramEnd"/>
      <w:r w:rsidRPr="005C1435">
        <w:rPr>
          <w:rFonts w:ascii="Calibri" w:hAnsi="Calibri" w:cs="Times"/>
        </w:rPr>
        <w:t xml:space="preserve"> Retrieved from http://www.chce</w:t>
      </w:r>
      <w:proofErr w:type="gramStart"/>
      <w:r w:rsidRPr="005C1435">
        <w:rPr>
          <w:rFonts w:ascii="Calibri" w:hAnsi="Calibri" w:cs="Times"/>
        </w:rPr>
        <w:t xml:space="preserve"> .research.med.va.gov</w:t>
      </w:r>
      <w:proofErr w:type="gramEnd"/>
      <w:r w:rsidRPr="005C1435">
        <w:rPr>
          <w:rFonts w:ascii="Calibri" w:hAnsi="Calibri" w:cs="Times"/>
        </w:rPr>
        <w:t>/</w:t>
      </w:r>
      <w:proofErr w:type="spellStart"/>
      <w:r w:rsidRPr="005C1435">
        <w:rPr>
          <w:rFonts w:ascii="Calibri" w:hAnsi="Calibri" w:cs="Times"/>
        </w:rPr>
        <w:t>pdf</w:t>
      </w:r>
      <w:proofErr w:type="spellEnd"/>
      <w:r w:rsidRPr="005C1435">
        <w:rPr>
          <w:rFonts w:ascii="Calibri" w:hAnsi="Calibri" w:cs="Times"/>
        </w:rPr>
        <w:t>/2005Yellowbook.pdf</w:t>
      </w:r>
    </w:p>
  </w:footnote>
  <w:footnote w:id="52">
    <w:p w14:paraId="5EDBF03C"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Helvetica"/>
        </w:rPr>
        <w:t xml:space="preserve">Gordon, A. J., et al. (2011). "Facilitators and barriers in implementing buprenorphine in the Veterans Health Administration." </w:t>
      </w:r>
      <w:proofErr w:type="spellStart"/>
      <w:proofErr w:type="gramStart"/>
      <w:r w:rsidRPr="005C1435">
        <w:rPr>
          <w:rFonts w:ascii="Calibri" w:hAnsi="Calibri" w:cs="Helvetica"/>
          <w:i/>
        </w:rPr>
        <w:t>Psychol</w:t>
      </w:r>
      <w:proofErr w:type="spellEnd"/>
      <w:r w:rsidRPr="005C1435">
        <w:rPr>
          <w:rFonts w:ascii="Calibri" w:hAnsi="Calibri" w:cs="Helvetica"/>
          <w:i/>
        </w:rPr>
        <w:t xml:space="preserve"> Addict </w:t>
      </w:r>
      <w:proofErr w:type="spellStart"/>
      <w:r w:rsidRPr="005C1435">
        <w:rPr>
          <w:rFonts w:ascii="Calibri" w:hAnsi="Calibri" w:cs="Helvetica"/>
          <w:i/>
        </w:rPr>
        <w:t>Behav</w:t>
      </w:r>
      <w:proofErr w:type="spellEnd"/>
      <w:r w:rsidRPr="005C1435">
        <w:rPr>
          <w:rFonts w:ascii="Calibri" w:hAnsi="Calibri" w:cs="Helvetica"/>
          <w:i/>
        </w:rPr>
        <w:t xml:space="preserve"> </w:t>
      </w:r>
      <w:r w:rsidRPr="005C1435">
        <w:rPr>
          <w:rFonts w:ascii="Calibri" w:hAnsi="Calibri" w:cs="Helvetica"/>
          <w:bCs/>
          <w:i/>
        </w:rPr>
        <w:t>25</w:t>
      </w:r>
      <w:r w:rsidRPr="005C1435">
        <w:rPr>
          <w:rFonts w:ascii="Calibri" w:hAnsi="Calibri" w:cs="Helvetica"/>
          <w:i/>
        </w:rPr>
        <w:t>(2)</w:t>
      </w:r>
      <w:r w:rsidRPr="005C1435">
        <w:rPr>
          <w:rFonts w:ascii="Calibri" w:hAnsi="Calibri" w:cs="Helvetica"/>
        </w:rPr>
        <w:t>, 215-224.</w:t>
      </w:r>
      <w:proofErr w:type="gramEnd"/>
    </w:p>
  </w:footnote>
  <w:footnote w:id="53">
    <w:p w14:paraId="369C04A4"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r w:rsidRPr="005C1435">
        <w:rPr>
          <w:rFonts w:ascii="Calibri" w:hAnsi="Calibri" w:cs="Helvetica"/>
        </w:rPr>
        <w:t xml:space="preserve">Gordon, A. J., et al. (2011). "Facilitators and barriers in implementing buprenorphine in the Veterans Health Administration." </w:t>
      </w:r>
      <w:proofErr w:type="spellStart"/>
      <w:proofErr w:type="gramStart"/>
      <w:r w:rsidRPr="005C1435">
        <w:rPr>
          <w:rFonts w:ascii="Calibri" w:hAnsi="Calibri" w:cs="Helvetica"/>
          <w:i/>
        </w:rPr>
        <w:t>Psychol</w:t>
      </w:r>
      <w:proofErr w:type="spellEnd"/>
      <w:r w:rsidRPr="005C1435">
        <w:rPr>
          <w:rFonts w:ascii="Calibri" w:hAnsi="Calibri" w:cs="Helvetica"/>
          <w:i/>
        </w:rPr>
        <w:t xml:space="preserve"> Addict </w:t>
      </w:r>
      <w:proofErr w:type="spellStart"/>
      <w:r w:rsidRPr="005C1435">
        <w:rPr>
          <w:rFonts w:ascii="Calibri" w:hAnsi="Calibri" w:cs="Helvetica"/>
          <w:i/>
        </w:rPr>
        <w:t>Behav</w:t>
      </w:r>
      <w:proofErr w:type="spellEnd"/>
      <w:r w:rsidRPr="005C1435">
        <w:rPr>
          <w:rFonts w:ascii="Calibri" w:hAnsi="Calibri" w:cs="Helvetica"/>
          <w:i/>
        </w:rPr>
        <w:t xml:space="preserve"> </w:t>
      </w:r>
      <w:r w:rsidRPr="005C1435">
        <w:rPr>
          <w:rFonts w:ascii="Calibri" w:hAnsi="Calibri" w:cs="Helvetica"/>
          <w:bCs/>
          <w:i/>
        </w:rPr>
        <w:t>25</w:t>
      </w:r>
      <w:r w:rsidRPr="005C1435">
        <w:rPr>
          <w:rFonts w:ascii="Calibri" w:hAnsi="Calibri" w:cs="Helvetica"/>
          <w:i/>
        </w:rPr>
        <w:t>(2)</w:t>
      </w:r>
      <w:r w:rsidRPr="005C1435">
        <w:rPr>
          <w:rFonts w:ascii="Calibri" w:hAnsi="Calibri" w:cs="Helvetica"/>
        </w:rPr>
        <w:t>, 215-224.</w:t>
      </w:r>
      <w:proofErr w:type="gramEnd"/>
    </w:p>
  </w:footnote>
  <w:footnote w:id="54">
    <w:p w14:paraId="1A6ACF10" w14:textId="77777777" w:rsidR="00A26EFC" w:rsidRPr="005C1435" w:rsidRDefault="00A26EFC" w:rsidP="005B5CAD">
      <w:pPr>
        <w:widowControl w:val="0"/>
        <w:autoSpaceDE w:val="0"/>
        <w:autoSpaceDN w:val="0"/>
        <w:adjustRightInd w:val="0"/>
        <w:spacing w:after="120"/>
        <w:contextualSpacing/>
        <w:rPr>
          <w:rFonts w:ascii="Calibri" w:hAnsi="Calibri" w:cs="Arial"/>
          <w:bCs/>
          <w:u w:color="262626"/>
        </w:rPr>
      </w:pPr>
      <w:r w:rsidRPr="005C1435">
        <w:rPr>
          <w:rStyle w:val="FootnoteReference"/>
          <w:rFonts w:ascii="Calibri" w:hAnsi="Calibri"/>
        </w:rPr>
        <w:footnoteRef/>
      </w:r>
      <w:r w:rsidRPr="005C1435">
        <w:rPr>
          <w:rFonts w:ascii="Calibri" w:hAnsi="Calibri"/>
        </w:rPr>
        <w:t xml:space="preserve"> </w:t>
      </w:r>
      <w:hyperlink r:id="rId28" w:history="1">
        <w:r w:rsidRPr="005C1435">
          <w:rPr>
            <w:rFonts w:ascii="Calibri" w:hAnsi="Calibri" w:cs="Arial"/>
            <w:u w:color="262626"/>
          </w:rPr>
          <w:t>Meier A</w:t>
        </w:r>
      </w:hyperlink>
      <w:r w:rsidRPr="005C1435">
        <w:rPr>
          <w:rFonts w:ascii="Calibri" w:hAnsi="Calibri" w:cs="Arial"/>
          <w:u w:color="262626"/>
        </w:rPr>
        <w:t xml:space="preserve">, </w:t>
      </w:r>
      <w:hyperlink r:id="rId29" w:history="1">
        <w:r w:rsidRPr="005C1435">
          <w:rPr>
            <w:rFonts w:ascii="Calibri" w:hAnsi="Calibri" w:cs="Arial"/>
            <w:u w:color="262626"/>
          </w:rPr>
          <w:t>Lambert-Harris C</w:t>
        </w:r>
      </w:hyperlink>
      <w:r w:rsidRPr="005C1435">
        <w:rPr>
          <w:rFonts w:ascii="Calibri" w:hAnsi="Calibri" w:cs="Arial"/>
          <w:u w:color="262626"/>
        </w:rPr>
        <w:t xml:space="preserve">, </w:t>
      </w:r>
      <w:hyperlink r:id="rId30" w:history="1">
        <w:r w:rsidRPr="005C1435">
          <w:rPr>
            <w:rFonts w:ascii="Calibri" w:hAnsi="Calibri" w:cs="Arial"/>
            <w:u w:color="262626"/>
          </w:rPr>
          <w:t>McGovern MP</w:t>
        </w:r>
      </w:hyperlink>
      <w:r w:rsidRPr="005C1435">
        <w:rPr>
          <w:rFonts w:ascii="Calibri" w:hAnsi="Calibri" w:cs="Arial"/>
          <w:u w:color="262626"/>
        </w:rPr>
        <w:t xml:space="preserve">, </w:t>
      </w:r>
      <w:hyperlink r:id="rId31" w:history="1">
        <w:proofErr w:type="spellStart"/>
        <w:r w:rsidRPr="005C1435">
          <w:rPr>
            <w:rFonts w:ascii="Calibri" w:hAnsi="Calibri" w:cs="Arial"/>
            <w:u w:color="262626"/>
          </w:rPr>
          <w:t>Xie</w:t>
        </w:r>
        <w:proofErr w:type="spellEnd"/>
        <w:r w:rsidRPr="005C1435">
          <w:rPr>
            <w:rFonts w:ascii="Calibri" w:hAnsi="Calibri" w:cs="Arial"/>
            <w:u w:color="262626"/>
          </w:rPr>
          <w:t xml:space="preserve"> H</w:t>
        </w:r>
      </w:hyperlink>
      <w:r w:rsidRPr="005C1435">
        <w:rPr>
          <w:rFonts w:ascii="Calibri" w:hAnsi="Calibri" w:cs="Arial"/>
          <w:u w:color="262626"/>
        </w:rPr>
        <w:t xml:space="preserve">, </w:t>
      </w:r>
      <w:hyperlink r:id="rId32" w:history="1">
        <w:r w:rsidRPr="005C1435">
          <w:rPr>
            <w:rFonts w:ascii="Calibri" w:hAnsi="Calibri" w:cs="Arial"/>
            <w:u w:color="262626"/>
          </w:rPr>
          <w:t>An M</w:t>
        </w:r>
      </w:hyperlink>
      <w:r w:rsidRPr="005C1435">
        <w:rPr>
          <w:rFonts w:ascii="Calibri" w:hAnsi="Calibri" w:cs="Arial"/>
          <w:u w:color="262626"/>
        </w:rPr>
        <w:t xml:space="preserve">, </w:t>
      </w:r>
      <w:hyperlink r:id="rId33" w:history="1">
        <w:proofErr w:type="spellStart"/>
        <w:r w:rsidRPr="005C1435">
          <w:rPr>
            <w:rFonts w:ascii="Calibri" w:hAnsi="Calibri" w:cs="Arial"/>
            <w:u w:color="262626"/>
          </w:rPr>
          <w:t>McLeman</w:t>
        </w:r>
        <w:proofErr w:type="spellEnd"/>
        <w:r w:rsidRPr="005C1435">
          <w:rPr>
            <w:rFonts w:ascii="Calibri" w:hAnsi="Calibri" w:cs="Arial"/>
            <w:u w:color="262626"/>
          </w:rPr>
          <w:t xml:space="preserve"> B</w:t>
        </w:r>
      </w:hyperlink>
      <w:r w:rsidRPr="005C1435">
        <w:rPr>
          <w:rFonts w:ascii="Calibri" w:hAnsi="Calibri" w:cs="Arial"/>
          <w:u w:color="262626"/>
        </w:rPr>
        <w:t xml:space="preserve">. </w:t>
      </w:r>
      <w:proofErr w:type="gramStart"/>
      <w:r w:rsidRPr="005C1435">
        <w:rPr>
          <w:rFonts w:ascii="Calibri" w:hAnsi="Calibri" w:cs="Arial"/>
          <w:u w:color="262626"/>
        </w:rPr>
        <w:t xml:space="preserve">(2014.) </w:t>
      </w:r>
      <w:r w:rsidRPr="005C1435">
        <w:rPr>
          <w:rFonts w:ascii="Calibri" w:hAnsi="Calibri" w:cs="Arial"/>
          <w:bCs/>
          <w:u w:color="262626"/>
        </w:rPr>
        <w:t>Co-occurring prescription opioid use problems and posttraumatic stress disorder symptom severity.</w:t>
      </w:r>
      <w:proofErr w:type="gramEnd"/>
      <w:r w:rsidRPr="005C1435">
        <w:rPr>
          <w:rFonts w:ascii="Calibri" w:hAnsi="Calibri" w:cs="Arial"/>
          <w:bCs/>
          <w:u w:color="262626"/>
        </w:rPr>
        <w:t xml:space="preserve"> </w:t>
      </w:r>
      <w:proofErr w:type="gramStart"/>
      <w:r w:rsidRPr="005C1435">
        <w:rPr>
          <w:rFonts w:ascii="Calibri" w:hAnsi="Calibri" w:cs="Arial"/>
          <w:i/>
          <w:u w:color="262626"/>
        </w:rPr>
        <w:t>Am</w:t>
      </w:r>
      <w:proofErr w:type="gramEnd"/>
      <w:r w:rsidRPr="005C1435">
        <w:rPr>
          <w:rFonts w:ascii="Calibri" w:hAnsi="Calibri" w:cs="Arial"/>
          <w:i/>
          <w:u w:color="262626"/>
        </w:rPr>
        <w:t xml:space="preserve"> J Drug Alcohol Abuse.</w:t>
      </w:r>
      <w:r w:rsidRPr="005C1435">
        <w:rPr>
          <w:rFonts w:ascii="Calibri" w:hAnsi="Calibri" w:cs="Arial"/>
          <w:bCs/>
          <w:i/>
          <w:u w:color="262626"/>
        </w:rPr>
        <w:t xml:space="preserve"> </w:t>
      </w:r>
      <w:r w:rsidRPr="005C1435">
        <w:rPr>
          <w:rFonts w:ascii="Calibri" w:hAnsi="Calibri" w:cs="Arial"/>
          <w:i/>
          <w:u w:color="262626"/>
        </w:rPr>
        <w:t>Jul 40(4)</w:t>
      </w:r>
      <w:proofErr w:type="gramStart"/>
      <w:r w:rsidRPr="005C1435">
        <w:rPr>
          <w:rFonts w:ascii="Calibri" w:hAnsi="Calibri" w:cs="Arial"/>
          <w:u w:color="262626"/>
        </w:rPr>
        <w:t>:304</w:t>
      </w:r>
      <w:proofErr w:type="gramEnd"/>
      <w:r w:rsidRPr="005C1435">
        <w:rPr>
          <w:rFonts w:ascii="Calibri" w:hAnsi="Calibri" w:cs="Arial"/>
          <w:u w:color="262626"/>
        </w:rPr>
        <w:t xml:space="preserve">-11. </w:t>
      </w:r>
    </w:p>
  </w:footnote>
  <w:footnote w:id="55">
    <w:p w14:paraId="0E96573B"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PCSS-MAT </w:t>
      </w:r>
      <w:proofErr w:type="spellStart"/>
      <w:r w:rsidRPr="005C1435">
        <w:rPr>
          <w:rFonts w:ascii="Calibri" w:hAnsi="Calibri"/>
        </w:rPr>
        <w:t>Powerpoint</w:t>
      </w:r>
      <w:proofErr w:type="spellEnd"/>
      <w:r w:rsidRPr="005C1435">
        <w:rPr>
          <w:rFonts w:ascii="Calibri" w:hAnsi="Calibri"/>
        </w:rPr>
        <w:t>.</w:t>
      </w:r>
    </w:p>
  </w:footnote>
  <w:footnote w:id="56">
    <w:p w14:paraId="389D31AD" w14:textId="77777777" w:rsidR="00A26EFC" w:rsidRPr="005C1435" w:rsidRDefault="00A26EFC" w:rsidP="005B5CAD">
      <w:pPr>
        <w:widowControl w:val="0"/>
        <w:autoSpaceDE w:val="0"/>
        <w:autoSpaceDN w:val="0"/>
        <w:adjustRightInd w:val="0"/>
        <w:contextualSpacing/>
        <w:rPr>
          <w:rFonts w:ascii="Calibri" w:hAnsi="Calibri" w:cs="Arial"/>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hAnsi="Calibri" w:cs="Arial"/>
        </w:rPr>
        <w:t>Fareed</w:t>
      </w:r>
      <w:proofErr w:type="spellEnd"/>
      <w:r w:rsidRPr="005C1435">
        <w:rPr>
          <w:rFonts w:ascii="Calibri" w:hAnsi="Calibri" w:cs="Arial"/>
        </w:rPr>
        <w:t xml:space="preserve"> A, </w:t>
      </w:r>
      <w:proofErr w:type="spellStart"/>
      <w:r w:rsidRPr="005C1435">
        <w:rPr>
          <w:rFonts w:ascii="Calibri" w:hAnsi="Calibri" w:cs="Arial"/>
        </w:rPr>
        <w:t>Eilender</w:t>
      </w:r>
      <w:proofErr w:type="spellEnd"/>
      <w:r w:rsidRPr="005C1435">
        <w:rPr>
          <w:rFonts w:ascii="Calibri" w:hAnsi="Calibri" w:cs="Arial"/>
        </w:rPr>
        <w:t xml:space="preserve"> P, Haber M, </w:t>
      </w:r>
      <w:proofErr w:type="spellStart"/>
      <w:r w:rsidRPr="005C1435">
        <w:rPr>
          <w:rFonts w:ascii="Calibri" w:hAnsi="Calibri" w:cs="Arial"/>
        </w:rPr>
        <w:t>Bremner</w:t>
      </w:r>
      <w:proofErr w:type="spellEnd"/>
      <w:r w:rsidRPr="005C1435">
        <w:rPr>
          <w:rFonts w:ascii="Calibri" w:hAnsi="Calibri" w:cs="Arial"/>
        </w:rPr>
        <w:t xml:space="preserve"> J, Whitfield N, Drexler K. (2013.) </w:t>
      </w:r>
      <w:r w:rsidRPr="005C1435">
        <w:rPr>
          <w:rFonts w:ascii="Calibri" w:hAnsi="Calibri" w:cs="Arial"/>
          <w:u w:color="1800C0"/>
        </w:rPr>
        <w:t xml:space="preserve">Comorbid posttraumatic </w:t>
      </w:r>
      <w:r w:rsidRPr="005C1435">
        <w:rPr>
          <w:rFonts w:ascii="Calibri" w:hAnsi="Calibri" w:cs="Arial"/>
          <w:bCs/>
          <w:u w:color="1800C0"/>
        </w:rPr>
        <w:t>stress</w:t>
      </w:r>
      <w:r w:rsidRPr="005C1435">
        <w:rPr>
          <w:rFonts w:ascii="Calibri" w:hAnsi="Calibri" w:cs="Arial"/>
          <w:u w:color="1800C0"/>
        </w:rPr>
        <w:t xml:space="preserve"> disorder and opiate addiction: a literature review.</w:t>
      </w:r>
      <w:r w:rsidRPr="005C1435">
        <w:rPr>
          <w:rFonts w:ascii="Calibri" w:hAnsi="Calibri" w:cs="Arial"/>
        </w:rPr>
        <w:t xml:space="preserve"> </w:t>
      </w:r>
      <w:proofErr w:type="gramStart"/>
      <w:r w:rsidRPr="005C1435">
        <w:rPr>
          <w:rFonts w:ascii="Calibri" w:hAnsi="Calibri" w:cs="Arial"/>
          <w:i/>
        </w:rPr>
        <w:t>J Addict Dis. 32(2)</w:t>
      </w:r>
      <w:r w:rsidRPr="005C1435">
        <w:rPr>
          <w:rFonts w:ascii="Calibri" w:hAnsi="Calibri" w:cs="Arial"/>
        </w:rPr>
        <w:t>, 168-79.</w:t>
      </w:r>
      <w:proofErr w:type="gramEnd"/>
      <w:r w:rsidRPr="005C1435">
        <w:rPr>
          <w:rFonts w:ascii="Calibri" w:hAnsi="Calibri" w:cs="Arial"/>
        </w:rPr>
        <w:t xml:space="preserve"> </w:t>
      </w:r>
    </w:p>
  </w:footnote>
  <w:footnote w:id="57">
    <w:p w14:paraId="01877904" w14:textId="77777777" w:rsidR="00A26EFC" w:rsidRPr="005C1435" w:rsidRDefault="00A26EFC" w:rsidP="005B5CAD">
      <w:pPr>
        <w:pStyle w:val="FootnoteText"/>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proofErr w:type="gramStart"/>
      <w:r w:rsidRPr="005C1435">
        <w:rPr>
          <w:rFonts w:ascii="Calibri" w:eastAsia="Arial Unicode MS" w:hAnsi="Calibri" w:cs="Arial Unicode MS"/>
        </w:rPr>
        <w:t>Mackesy-Amit</w:t>
      </w:r>
      <w:proofErr w:type="spellEnd"/>
      <w:r w:rsidRPr="005C1435">
        <w:rPr>
          <w:rFonts w:ascii="Calibri" w:eastAsia="Arial Unicode MS" w:hAnsi="Calibri" w:cs="Arial Unicode MS"/>
        </w:rPr>
        <w:t xml:space="preserve">, M. E., </w:t>
      </w:r>
      <w:proofErr w:type="spellStart"/>
      <w:r w:rsidRPr="005C1435">
        <w:rPr>
          <w:rFonts w:ascii="Calibri" w:eastAsia="Arial Unicode MS" w:hAnsi="Calibri" w:cs="Arial Unicode MS"/>
        </w:rPr>
        <w:t>Fendrich</w:t>
      </w:r>
      <w:proofErr w:type="spellEnd"/>
      <w:r w:rsidRPr="005C1435">
        <w:rPr>
          <w:rFonts w:ascii="Calibri" w:eastAsia="Arial Unicode MS" w:hAnsi="Calibri" w:cs="Arial Unicode MS"/>
        </w:rPr>
        <w:t>, M., Johnson, T. P. (2009).</w:t>
      </w:r>
      <w:proofErr w:type="gramEnd"/>
      <w:r w:rsidRPr="005C1435">
        <w:rPr>
          <w:rFonts w:ascii="Calibri" w:eastAsia="Arial Unicode MS" w:hAnsi="Calibri" w:cs="Arial Unicode MS"/>
        </w:rPr>
        <w:t xml:space="preserve"> </w:t>
      </w:r>
      <w:proofErr w:type="gramStart"/>
      <w:r w:rsidRPr="005C1435">
        <w:rPr>
          <w:rFonts w:ascii="Calibri" w:eastAsia="Arial Unicode MS" w:hAnsi="Calibri" w:cs="Arial Unicode MS"/>
        </w:rPr>
        <w:t>Substance-related problems and treatment among men who have sex with men in comparison to other men in Chicago.</w:t>
      </w:r>
      <w:proofErr w:type="gramEnd"/>
      <w:r w:rsidRPr="005C1435">
        <w:rPr>
          <w:rFonts w:ascii="Calibri" w:eastAsia="Arial Unicode MS" w:hAnsi="Calibri" w:cs="Arial Unicode MS"/>
        </w:rPr>
        <w:t xml:space="preserve"> </w:t>
      </w:r>
      <w:hyperlink r:id="rId34" w:history="1">
        <w:proofErr w:type="gramStart"/>
        <w:r w:rsidRPr="005C1435">
          <w:rPr>
            <w:rFonts w:ascii="Calibri" w:eastAsia="Arial Unicode MS" w:hAnsi="Calibri" w:cs="Arial Unicode MS"/>
            <w:i/>
          </w:rPr>
          <w:t>Journal of Substance Abuse Treatment</w:t>
        </w:r>
      </w:hyperlink>
      <w:r w:rsidRPr="005C1435">
        <w:rPr>
          <w:rFonts w:ascii="Calibri" w:eastAsia="Arial Unicode MS" w:hAnsi="Calibri" w:cs="Arial Unicode MS"/>
          <w:i/>
        </w:rPr>
        <w:t>.</w:t>
      </w:r>
      <w:proofErr w:type="gramEnd"/>
      <w:r w:rsidRPr="005C1435">
        <w:rPr>
          <w:rFonts w:ascii="Calibri" w:eastAsia="Arial Unicode MS" w:hAnsi="Calibri" w:cs="Arial Unicode MS"/>
          <w:i/>
        </w:rPr>
        <w:t xml:space="preserve"> 36(2), 227–233.</w:t>
      </w:r>
    </w:p>
  </w:footnote>
  <w:footnote w:id="58">
    <w:p w14:paraId="453A46A6" w14:textId="77777777" w:rsidR="00A26EFC" w:rsidRPr="005C1435" w:rsidRDefault="00A26EFC" w:rsidP="005B5CAD">
      <w:pPr>
        <w:widowControl w:val="0"/>
        <w:autoSpaceDE w:val="0"/>
        <w:autoSpaceDN w:val="0"/>
        <w:adjustRightInd w:val="0"/>
        <w:spacing w:after="120"/>
        <w:contextualSpacing/>
        <w:rPr>
          <w:rFonts w:ascii="Calibri" w:hAnsi="Calibri" w:cs="Arial"/>
          <w:bCs/>
          <w:u w:color="262626"/>
        </w:rPr>
      </w:pPr>
      <w:r w:rsidRPr="005C1435">
        <w:rPr>
          <w:rStyle w:val="FootnoteReference"/>
          <w:rFonts w:ascii="Calibri" w:hAnsi="Calibri"/>
        </w:rPr>
        <w:footnoteRef/>
      </w:r>
      <w:r w:rsidRPr="005C1435">
        <w:rPr>
          <w:rFonts w:ascii="Calibri" w:hAnsi="Calibri"/>
        </w:rPr>
        <w:t xml:space="preserve"> </w:t>
      </w:r>
      <w:hyperlink r:id="rId35" w:history="1">
        <w:proofErr w:type="spellStart"/>
        <w:r w:rsidRPr="005C1435">
          <w:rPr>
            <w:rFonts w:ascii="Calibri" w:hAnsi="Calibri" w:cs="Arial"/>
            <w:u w:color="262626"/>
          </w:rPr>
          <w:t>Benotsch</w:t>
        </w:r>
        <w:proofErr w:type="spellEnd"/>
        <w:r w:rsidRPr="005C1435">
          <w:rPr>
            <w:rFonts w:ascii="Calibri" w:hAnsi="Calibri" w:cs="Arial"/>
            <w:u w:color="262626"/>
          </w:rPr>
          <w:t>, E.G</w:t>
        </w:r>
      </w:hyperlink>
      <w:proofErr w:type="gramStart"/>
      <w:r w:rsidRPr="005C1435">
        <w:rPr>
          <w:rFonts w:ascii="Calibri" w:hAnsi="Calibri" w:cs="Arial"/>
          <w:u w:color="262626"/>
        </w:rPr>
        <w:t>.,</w:t>
      </w:r>
      <w:proofErr w:type="gramEnd"/>
      <w:r w:rsidRPr="005C1435">
        <w:rPr>
          <w:rFonts w:ascii="Calibri" w:hAnsi="Calibri" w:cs="Arial"/>
          <w:u w:color="262626"/>
        </w:rPr>
        <w:t xml:space="preserve"> </w:t>
      </w:r>
      <w:hyperlink r:id="rId36" w:history="1">
        <w:r w:rsidRPr="005C1435">
          <w:rPr>
            <w:rFonts w:ascii="Calibri" w:hAnsi="Calibri" w:cs="Arial"/>
            <w:u w:color="262626"/>
          </w:rPr>
          <w:t>Martin, A.M</w:t>
        </w:r>
      </w:hyperlink>
      <w:r w:rsidRPr="005C1435">
        <w:rPr>
          <w:rFonts w:ascii="Calibri" w:hAnsi="Calibri" w:cs="Arial"/>
          <w:u w:color="262626"/>
        </w:rPr>
        <w:t xml:space="preserve">., </w:t>
      </w:r>
      <w:hyperlink r:id="rId37" w:history="1">
        <w:r w:rsidRPr="005C1435">
          <w:rPr>
            <w:rFonts w:ascii="Calibri" w:hAnsi="Calibri" w:cs="Arial"/>
            <w:u w:color="262626"/>
          </w:rPr>
          <w:t>Koester, S</w:t>
        </w:r>
      </w:hyperlink>
      <w:r w:rsidRPr="005C1435">
        <w:rPr>
          <w:rFonts w:ascii="Calibri" w:hAnsi="Calibri" w:cs="Arial"/>
          <w:u w:color="262626"/>
        </w:rPr>
        <w:t xml:space="preserve">., </w:t>
      </w:r>
      <w:hyperlink r:id="rId38" w:history="1">
        <w:proofErr w:type="spellStart"/>
        <w:r w:rsidRPr="005C1435">
          <w:rPr>
            <w:rFonts w:ascii="Calibri" w:hAnsi="Calibri" w:cs="Arial"/>
            <w:u w:color="262626"/>
          </w:rPr>
          <w:t>Cejka</w:t>
        </w:r>
        <w:proofErr w:type="spellEnd"/>
        <w:r w:rsidRPr="005C1435">
          <w:rPr>
            <w:rFonts w:ascii="Calibri" w:hAnsi="Calibri" w:cs="Arial"/>
            <w:u w:color="262626"/>
          </w:rPr>
          <w:t>, A</w:t>
        </w:r>
      </w:hyperlink>
      <w:r w:rsidRPr="005C1435">
        <w:rPr>
          <w:rFonts w:ascii="Calibri" w:hAnsi="Calibri" w:cs="Arial"/>
          <w:u w:color="262626"/>
        </w:rPr>
        <w:t xml:space="preserve">., </w:t>
      </w:r>
      <w:hyperlink r:id="rId39" w:history="1">
        <w:proofErr w:type="spellStart"/>
        <w:r w:rsidRPr="005C1435">
          <w:rPr>
            <w:rFonts w:ascii="Calibri" w:hAnsi="Calibri" w:cs="Arial"/>
            <w:u w:color="262626"/>
          </w:rPr>
          <w:t>Luckman</w:t>
        </w:r>
        <w:proofErr w:type="spellEnd"/>
        <w:r w:rsidRPr="005C1435">
          <w:rPr>
            <w:rFonts w:ascii="Calibri" w:hAnsi="Calibri" w:cs="Arial"/>
            <w:u w:color="262626"/>
          </w:rPr>
          <w:t>, D</w:t>
        </w:r>
      </w:hyperlink>
      <w:r w:rsidRPr="005C1435">
        <w:rPr>
          <w:rFonts w:ascii="Calibri" w:hAnsi="Calibri" w:cs="Arial"/>
          <w:u w:color="262626"/>
        </w:rPr>
        <w:t>. (2011)</w:t>
      </w:r>
      <w:proofErr w:type="gramStart"/>
      <w:r w:rsidRPr="005C1435">
        <w:rPr>
          <w:rFonts w:ascii="Calibri" w:hAnsi="Calibri" w:cs="Arial"/>
          <w:u w:color="262626"/>
        </w:rPr>
        <w:t>.</w:t>
      </w:r>
      <w:r w:rsidRPr="005C1435">
        <w:rPr>
          <w:rFonts w:ascii="Calibri" w:hAnsi="Calibri" w:cs="Arial"/>
          <w:bCs/>
          <w:u w:color="262626"/>
        </w:rPr>
        <w:t xml:space="preserve"> Nonmedical use of prescription drugs and HIV risk behavior in gay and bisexual men.</w:t>
      </w:r>
      <w:proofErr w:type="gramEnd"/>
      <w:r w:rsidRPr="005C1435">
        <w:rPr>
          <w:rFonts w:ascii="Calibri" w:hAnsi="Calibri" w:cs="Arial"/>
          <w:bCs/>
          <w:u w:color="262626"/>
        </w:rPr>
        <w:t xml:space="preserve"> </w:t>
      </w:r>
      <w:r w:rsidRPr="005C1435">
        <w:rPr>
          <w:rFonts w:ascii="Calibri" w:hAnsi="Calibri" w:cs="Arial"/>
          <w:i/>
          <w:u w:color="262626"/>
        </w:rPr>
        <w:t xml:space="preserve">Sex </w:t>
      </w:r>
      <w:proofErr w:type="spellStart"/>
      <w:r w:rsidRPr="005C1435">
        <w:rPr>
          <w:rFonts w:ascii="Calibri" w:hAnsi="Calibri" w:cs="Arial"/>
          <w:i/>
          <w:u w:color="262626"/>
        </w:rPr>
        <w:t>Transm</w:t>
      </w:r>
      <w:proofErr w:type="spellEnd"/>
      <w:r w:rsidRPr="005C1435">
        <w:rPr>
          <w:rFonts w:ascii="Calibri" w:hAnsi="Calibri" w:cs="Arial"/>
          <w:i/>
          <w:u w:color="262626"/>
        </w:rPr>
        <w:t xml:space="preserve"> Dis. Feb</w:t>
      </w:r>
      <w:proofErr w:type="gramStart"/>
      <w:r w:rsidRPr="005C1435">
        <w:rPr>
          <w:rFonts w:ascii="Calibri" w:hAnsi="Calibri" w:cs="Arial"/>
          <w:i/>
          <w:u w:color="262626"/>
        </w:rPr>
        <w:t>;38</w:t>
      </w:r>
      <w:proofErr w:type="gramEnd"/>
      <w:r w:rsidRPr="005C1435">
        <w:rPr>
          <w:rFonts w:ascii="Calibri" w:hAnsi="Calibri" w:cs="Arial"/>
          <w:i/>
          <w:u w:color="262626"/>
        </w:rPr>
        <w:t>(2)</w:t>
      </w:r>
      <w:r w:rsidRPr="005C1435">
        <w:rPr>
          <w:rFonts w:ascii="Calibri" w:hAnsi="Calibri" w:cs="Arial"/>
          <w:u w:color="262626"/>
        </w:rPr>
        <w:t>, 105-10.</w:t>
      </w:r>
    </w:p>
  </w:footnote>
  <w:footnote w:id="59">
    <w:p w14:paraId="67B530FC" w14:textId="77777777" w:rsidR="00A26EFC" w:rsidRPr="005C1435" w:rsidRDefault="00A26EFC" w:rsidP="005B5CAD">
      <w:pPr>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r w:rsidRPr="005C1435">
        <w:rPr>
          <w:rFonts w:ascii="Calibri" w:eastAsia="Arial Unicode MS" w:hAnsi="Calibri" w:cs="Arial Unicode MS"/>
        </w:rPr>
        <w:t>Mackesy-Amit</w:t>
      </w:r>
      <w:proofErr w:type="spellEnd"/>
      <w:r w:rsidRPr="005C1435">
        <w:rPr>
          <w:rFonts w:ascii="Calibri" w:eastAsia="Arial Unicode MS" w:hAnsi="Calibri" w:cs="Arial Unicode MS"/>
        </w:rPr>
        <w:t xml:space="preserve">, M. </w:t>
      </w:r>
      <w:proofErr w:type="spellStart"/>
      <w:r w:rsidRPr="005C1435">
        <w:rPr>
          <w:rFonts w:ascii="Calibri" w:eastAsia="Arial Unicode MS" w:hAnsi="Calibri" w:cs="Arial Unicode MS"/>
        </w:rPr>
        <w:t>E</w:t>
      </w:r>
      <w:proofErr w:type="gramStart"/>
      <w:r w:rsidRPr="005C1435">
        <w:rPr>
          <w:rFonts w:ascii="Calibri" w:eastAsia="Arial Unicode MS" w:hAnsi="Calibri" w:cs="Arial Unicode MS"/>
        </w:rPr>
        <w:t>,m</w:t>
      </w:r>
      <w:proofErr w:type="spellEnd"/>
      <w:proofErr w:type="gramEnd"/>
      <w:r w:rsidRPr="005C1435">
        <w:rPr>
          <w:rFonts w:ascii="Calibri" w:eastAsia="Arial Unicode MS" w:hAnsi="Calibri" w:cs="Arial Unicode MS"/>
        </w:rPr>
        <w:t xml:space="preserve"> et al. 2009.</w:t>
      </w:r>
    </w:p>
  </w:footnote>
  <w:footnote w:id="60">
    <w:p w14:paraId="2D252151" w14:textId="77777777" w:rsidR="00A26EFC" w:rsidRPr="005C1435" w:rsidRDefault="00A26EFC" w:rsidP="005B5CAD">
      <w:pPr>
        <w:widowControl w:val="0"/>
        <w:autoSpaceDE w:val="0"/>
        <w:autoSpaceDN w:val="0"/>
        <w:adjustRightInd w:val="0"/>
        <w:contextualSpacing/>
        <w:rPr>
          <w:rFonts w:ascii="Calibri" w:hAnsi="Calibri" w:cs="Arial"/>
          <w:u w:color="262626"/>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rPr>
        <w:t>Ibanez, G.E., Purcell, D.W., Stall, R., Parsons, J.T., Gomez, C.A. (2005).</w:t>
      </w:r>
      <w:proofErr w:type="gramEnd"/>
      <w:r w:rsidRPr="005C1435">
        <w:rPr>
          <w:rFonts w:ascii="Calibri" w:hAnsi="Calibri"/>
        </w:rPr>
        <w:t xml:space="preserve"> </w:t>
      </w:r>
      <w:proofErr w:type="gramStart"/>
      <w:r w:rsidRPr="005C1435">
        <w:rPr>
          <w:rFonts w:ascii="Calibri" w:hAnsi="Calibri" w:cs="Arial"/>
          <w:bCs/>
          <w:u w:color="262626"/>
        </w:rPr>
        <w:t>Sexual risk, substance use, and psychological distress in HIV-positive gay and bisexual men who also inject drugs.</w:t>
      </w:r>
      <w:proofErr w:type="gramEnd"/>
      <w:r w:rsidRPr="005C1435">
        <w:rPr>
          <w:rFonts w:ascii="Calibri" w:hAnsi="Calibri" w:cs="Arial"/>
          <w:bCs/>
          <w:u w:color="262626"/>
        </w:rPr>
        <w:t xml:space="preserve"> </w:t>
      </w:r>
      <w:r w:rsidRPr="005C1435">
        <w:rPr>
          <w:rFonts w:ascii="Calibri" w:hAnsi="Calibri" w:cs="Arial"/>
          <w:i/>
          <w:u w:color="262626"/>
        </w:rPr>
        <w:t xml:space="preserve">AIDS. </w:t>
      </w:r>
      <w:proofErr w:type="gramStart"/>
      <w:r w:rsidRPr="005C1435">
        <w:rPr>
          <w:rFonts w:ascii="Calibri" w:hAnsi="Calibri" w:cs="Arial"/>
          <w:i/>
          <w:u w:color="262626"/>
        </w:rPr>
        <w:t xml:space="preserve">Apr 19 </w:t>
      </w:r>
      <w:proofErr w:type="spellStart"/>
      <w:r w:rsidRPr="005C1435">
        <w:rPr>
          <w:rFonts w:ascii="Calibri" w:hAnsi="Calibri" w:cs="Arial"/>
          <w:i/>
          <w:u w:color="262626"/>
        </w:rPr>
        <w:t>Suppl</w:t>
      </w:r>
      <w:proofErr w:type="spellEnd"/>
      <w:r w:rsidRPr="005C1435">
        <w:rPr>
          <w:rFonts w:ascii="Calibri" w:hAnsi="Calibri" w:cs="Arial"/>
          <w:i/>
          <w:u w:color="262626"/>
        </w:rPr>
        <w:t xml:space="preserve"> 1, S49</w:t>
      </w:r>
      <w:r w:rsidRPr="005C1435">
        <w:rPr>
          <w:rFonts w:ascii="Calibri" w:hAnsi="Calibri" w:cs="Arial"/>
          <w:u w:color="262626"/>
        </w:rPr>
        <w:t>-55.</w:t>
      </w:r>
      <w:proofErr w:type="gramEnd"/>
    </w:p>
  </w:footnote>
  <w:footnote w:id="61">
    <w:p w14:paraId="047BFE3D" w14:textId="77777777" w:rsidR="00A26EFC" w:rsidRPr="005C1435" w:rsidRDefault="00A26EFC" w:rsidP="005B5CAD">
      <w:pPr>
        <w:widowControl w:val="0"/>
        <w:autoSpaceDE w:val="0"/>
        <w:autoSpaceDN w:val="0"/>
        <w:adjustRightInd w:val="0"/>
        <w:spacing w:after="120"/>
        <w:contextualSpacing/>
        <w:rPr>
          <w:rFonts w:ascii="Calibri" w:hAnsi="Calibri" w:cs="Arial"/>
          <w:bCs/>
          <w:u w:color="262626"/>
        </w:rPr>
      </w:pPr>
      <w:r w:rsidRPr="005C1435">
        <w:rPr>
          <w:rStyle w:val="FootnoteReference"/>
          <w:rFonts w:ascii="Calibri" w:hAnsi="Calibri"/>
        </w:rPr>
        <w:footnoteRef/>
      </w:r>
      <w:r w:rsidRPr="005C1435">
        <w:rPr>
          <w:rFonts w:ascii="Calibri" w:hAnsi="Calibri"/>
        </w:rPr>
        <w:t xml:space="preserve"> Lea, T., Mao, L., Bath, N., </w:t>
      </w:r>
      <w:proofErr w:type="spellStart"/>
      <w:r w:rsidRPr="005C1435">
        <w:rPr>
          <w:rFonts w:ascii="Calibri" w:hAnsi="Calibri"/>
        </w:rPr>
        <w:t>Prestage</w:t>
      </w:r>
      <w:proofErr w:type="spellEnd"/>
      <w:r w:rsidRPr="005C1435">
        <w:rPr>
          <w:rFonts w:ascii="Calibri" w:hAnsi="Calibri"/>
        </w:rPr>
        <w:t xml:space="preserve">, G., </w:t>
      </w:r>
      <w:proofErr w:type="spellStart"/>
      <w:r w:rsidRPr="005C1435">
        <w:rPr>
          <w:rFonts w:ascii="Calibri" w:hAnsi="Calibri"/>
        </w:rPr>
        <w:t>Zablotska</w:t>
      </w:r>
      <w:proofErr w:type="spellEnd"/>
      <w:r w:rsidRPr="005C1435">
        <w:rPr>
          <w:rFonts w:ascii="Calibri" w:hAnsi="Calibri"/>
        </w:rPr>
        <w:t>, I., de Wit, J</w:t>
      </w:r>
      <w:proofErr w:type="gramStart"/>
      <w:r w:rsidRPr="005C1435">
        <w:rPr>
          <w:rFonts w:ascii="Calibri" w:hAnsi="Calibri"/>
        </w:rPr>
        <w:t>..</w:t>
      </w:r>
      <w:proofErr w:type="gramEnd"/>
      <w:r w:rsidRPr="005C1435">
        <w:rPr>
          <w:rFonts w:ascii="Calibri" w:hAnsi="Calibri"/>
        </w:rPr>
        <w:t xml:space="preserve"> Holt, M. (2013). </w:t>
      </w:r>
      <w:r w:rsidRPr="005C1435">
        <w:rPr>
          <w:rFonts w:ascii="Calibri" w:hAnsi="Calibri" w:cs="Arial"/>
          <w:bCs/>
          <w:u w:color="262626"/>
        </w:rPr>
        <w:t xml:space="preserve">Injecting drug use among gay and bisexual men in Sydney: prevalence and associations with sexual risk practices and HIV and hepatitis C infection. </w:t>
      </w:r>
      <w:r w:rsidRPr="005C1435">
        <w:rPr>
          <w:rFonts w:ascii="Calibri" w:hAnsi="Calibri" w:cs="Arial"/>
          <w:i/>
          <w:u w:color="262626"/>
        </w:rPr>
        <w:t xml:space="preserve">AIDS </w:t>
      </w:r>
      <w:proofErr w:type="spellStart"/>
      <w:r w:rsidRPr="005C1435">
        <w:rPr>
          <w:rFonts w:ascii="Calibri" w:hAnsi="Calibri" w:cs="Arial"/>
          <w:i/>
          <w:u w:color="262626"/>
        </w:rPr>
        <w:t>Behav</w:t>
      </w:r>
      <w:proofErr w:type="spellEnd"/>
      <w:r w:rsidRPr="005C1435">
        <w:rPr>
          <w:rFonts w:ascii="Calibri" w:hAnsi="Calibri" w:cs="Arial"/>
          <w:u w:val="single" w:color="262626"/>
        </w:rPr>
        <w:t>.</w:t>
      </w:r>
      <w:r w:rsidRPr="005C1435">
        <w:rPr>
          <w:rFonts w:ascii="Calibri" w:hAnsi="Calibri" w:cs="Arial"/>
          <w:u w:color="262626"/>
        </w:rPr>
        <w:t xml:space="preserve"> </w:t>
      </w:r>
      <w:r w:rsidRPr="005C1435">
        <w:rPr>
          <w:rFonts w:ascii="Calibri" w:hAnsi="Calibri" w:cs="Arial"/>
          <w:i/>
          <w:u w:color="262626"/>
        </w:rPr>
        <w:t>May 17(4)</w:t>
      </w:r>
      <w:proofErr w:type="gramStart"/>
      <w:r w:rsidRPr="005C1435">
        <w:rPr>
          <w:rFonts w:ascii="Calibri" w:hAnsi="Calibri" w:cs="Arial"/>
          <w:i/>
          <w:u w:color="262626"/>
        </w:rPr>
        <w:t>,</w:t>
      </w:r>
      <w:r w:rsidRPr="005C1435">
        <w:rPr>
          <w:rFonts w:ascii="Calibri" w:hAnsi="Calibri" w:cs="Arial"/>
          <w:u w:color="262626"/>
        </w:rPr>
        <w:t>1344</w:t>
      </w:r>
      <w:proofErr w:type="gramEnd"/>
      <w:r w:rsidRPr="005C1435">
        <w:rPr>
          <w:rFonts w:ascii="Calibri" w:hAnsi="Calibri" w:cs="Arial"/>
          <w:u w:color="262626"/>
        </w:rPr>
        <w:t>-51.</w:t>
      </w:r>
    </w:p>
  </w:footnote>
  <w:footnote w:id="62">
    <w:p w14:paraId="23D52D86" w14:textId="77777777" w:rsidR="00A26EFC" w:rsidRPr="005C1435" w:rsidRDefault="00A26EFC" w:rsidP="005B5CAD">
      <w:pPr>
        <w:widowControl w:val="0"/>
        <w:autoSpaceDE w:val="0"/>
        <w:autoSpaceDN w:val="0"/>
        <w:adjustRightInd w:val="0"/>
        <w:spacing w:after="120"/>
        <w:contextualSpacing/>
        <w:rPr>
          <w:rFonts w:ascii="Calibri" w:hAnsi="Calibri" w:cs="Arial"/>
          <w:bCs/>
          <w:u w:color="262626"/>
        </w:rPr>
      </w:pPr>
      <w:r w:rsidRPr="005C1435">
        <w:rPr>
          <w:rStyle w:val="FootnoteReference"/>
          <w:rFonts w:ascii="Calibri" w:hAnsi="Calibri"/>
        </w:rPr>
        <w:footnoteRef/>
      </w:r>
      <w:r w:rsidRPr="005C1435">
        <w:rPr>
          <w:rFonts w:ascii="Calibri" w:hAnsi="Calibri"/>
        </w:rPr>
        <w:t xml:space="preserve"> </w:t>
      </w:r>
      <w:proofErr w:type="gramStart"/>
      <w:r w:rsidRPr="005C1435">
        <w:rPr>
          <w:rFonts w:ascii="Calibri" w:hAnsi="Calibri"/>
        </w:rPr>
        <w:t>Lea, T., et al. 2013</w:t>
      </w:r>
      <w:r w:rsidRPr="005C1435">
        <w:rPr>
          <w:rFonts w:ascii="Calibri" w:hAnsi="Calibri" w:cs="Arial"/>
          <w:u w:color="262626"/>
        </w:rPr>
        <w:t>.</w:t>
      </w:r>
      <w:proofErr w:type="gramEnd"/>
    </w:p>
  </w:footnote>
  <w:footnote w:id="63">
    <w:p w14:paraId="44402C78" w14:textId="77777777" w:rsidR="00A26EFC" w:rsidRPr="005C1435" w:rsidRDefault="00A26EFC" w:rsidP="005B5CAD">
      <w:pPr>
        <w:contextualSpacing/>
        <w:rPr>
          <w:rFonts w:ascii="Calibri" w:hAnsi="Calibri"/>
        </w:rPr>
      </w:pPr>
      <w:r w:rsidRPr="005C1435">
        <w:rPr>
          <w:rStyle w:val="FootnoteReference"/>
          <w:rFonts w:ascii="Calibri" w:hAnsi="Calibri"/>
        </w:rPr>
        <w:footnoteRef/>
      </w:r>
      <w:r w:rsidRPr="005C1435">
        <w:rPr>
          <w:rFonts w:ascii="Calibri" w:hAnsi="Calibri"/>
        </w:rPr>
        <w:t xml:space="preserve"> </w:t>
      </w:r>
      <w:proofErr w:type="spellStart"/>
      <w:proofErr w:type="gramStart"/>
      <w:r w:rsidRPr="005C1435">
        <w:rPr>
          <w:rFonts w:ascii="Calibri" w:eastAsia="Arial Unicode MS" w:hAnsi="Calibri" w:cs="Arial Unicode MS"/>
        </w:rPr>
        <w:t>Mackesy-Amit</w:t>
      </w:r>
      <w:proofErr w:type="spellEnd"/>
      <w:r w:rsidRPr="005C1435">
        <w:rPr>
          <w:rFonts w:ascii="Calibri" w:eastAsia="Arial Unicode MS" w:hAnsi="Calibri" w:cs="Arial Unicode MS"/>
        </w:rPr>
        <w:t>, M. E., et al. 2009.</w:t>
      </w:r>
      <w:proofErr w:type="gramEnd"/>
    </w:p>
    <w:p w14:paraId="6CF6D9AC" w14:textId="77777777" w:rsidR="00A26EFC" w:rsidRPr="005C1435" w:rsidRDefault="00A26EFC" w:rsidP="005B5CAD">
      <w:pPr>
        <w:pStyle w:val="FootnoteText"/>
        <w:contextualSpacing/>
        <w:rPr>
          <w:rFonts w:ascii="Calibri" w:hAnsi="Calibri"/>
        </w:rPr>
      </w:pPr>
    </w:p>
  </w:footnote>
  <w:footnote w:id="64">
    <w:p w14:paraId="550992C5" w14:textId="77777777" w:rsidR="00A26EFC" w:rsidRPr="00601B9A" w:rsidRDefault="00A26EFC" w:rsidP="005B5CAD">
      <w:pPr>
        <w:pStyle w:val="FootnoteText"/>
        <w:contextualSpacing/>
        <w:rPr>
          <w:rFonts w:ascii="Calibri" w:hAnsi="Calibri"/>
        </w:rPr>
      </w:pPr>
      <w:r w:rsidRPr="00601B9A">
        <w:rPr>
          <w:rStyle w:val="FootnoteReference"/>
          <w:rFonts w:ascii="Calibri" w:hAnsi="Calibri"/>
        </w:rPr>
        <w:footnoteRef/>
      </w:r>
      <w:r w:rsidRPr="00601B9A">
        <w:rPr>
          <w:rFonts w:ascii="Calibri" w:hAnsi="Calibri" w:cs="Helvetica"/>
        </w:rPr>
        <w:t xml:space="preserve">Frank, D. (2011). "The trouble with morality: the effects of 12-step discourse on addicts' decision-making." </w:t>
      </w:r>
      <w:r w:rsidRPr="00601B9A">
        <w:rPr>
          <w:rFonts w:ascii="Calibri" w:hAnsi="Calibri" w:cs="Helvetica"/>
          <w:i/>
        </w:rPr>
        <w:t xml:space="preserve">J Psychoactive Drugs </w:t>
      </w:r>
      <w:r w:rsidRPr="00601B9A">
        <w:rPr>
          <w:rFonts w:ascii="Calibri" w:hAnsi="Calibri" w:cs="Helvetica"/>
          <w:bCs/>
          <w:i/>
        </w:rPr>
        <w:t>43</w:t>
      </w:r>
      <w:r w:rsidRPr="00601B9A">
        <w:rPr>
          <w:rFonts w:ascii="Calibri" w:hAnsi="Calibri" w:cs="Helvetica"/>
          <w:i/>
        </w:rPr>
        <w:t>(3)</w:t>
      </w:r>
      <w:r w:rsidRPr="00601B9A">
        <w:rPr>
          <w:rFonts w:ascii="Calibri" w:hAnsi="Calibri" w:cs="Helvetica"/>
        </w:rPr>
        <w:t>: 245-256.</w:t>
      </w:r>
    </w:p>
  </w:footnote>
  <w:footnote w:id="65">
    <w:p w14:paraId="6B506FFF" w14:textId="77777777" w:rsidR="00A26EFC" w:rsidRPr="00601B9A" w:rsidRDefault="00A26EFC" w:rsidP="005B5CAD">
      <w:pPr>
        <w:pStyle w:val="FootnoteText"/>
        <w:contextualSpacing/>
        <w:rPr>
          <w:rFonts w:ascii="Calibri" w:hAnsi="Calibri"/>
        </w:rPr>
      </w:pPr>
      <w:r w:rsidRPr="00601B9A">
        <w:rPr>
          <w:rStyle w:val="FootnoteReference"/>
          <w:rFonts w:ascii="Calibri" w:hAnsi="Calibri"/>
        </w:rPr>
        <w:footnoteRef/>
      </w:r>
      <w:r w:rsidRPr="00601B9A">
        <w:rPr>
          <w:rFonts w:ascii="Calibri" w:hAnsi="Calibri"/>
        </w:rPr>
        <w:t xml:space="preserve"> </w:t>
      </w:r>
      <w:r w:rsidRPr="00601B9A">
        <w:rPr>
          <w:rFonts w:ascii="Calibri" w:hAnsi="Calibri" w:cs="Helvetica"/>
        </w:rPr>
        <w:t xml:space="preserve">Frank, D. (2011).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6FC"/>
    <w:multiLevelType w:val="hybridMultilevel"/>
    <w:tmpl w:val="4B6E45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764FE"/>
    <w:multiLevelType w:val="hybridMultilevel"/>
    <w:tmpl w:val="3E580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674E6"/>
    <w:multiLevelType w:val="hybridMultilevel"/>
    <w:tmpl w:val="FB2C74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D0AF5"/>
    <w:multiLevelType w:val="hybridMultilevel"/>
    <w:tmpl w:val="B5284B84"/>
    <w:lvl w:ilvl="0" w:tplc="02B2C6E0">
      <w:start w:val="1"/>
      <w:numFmt w:val="bullet"/>
      <w:lvlText w:val="•"/>
      <w:lvlJc w:val="left"/>
      <w:pPr>
        <w:tabs>
          <w:tab w:val="num" w:pos="720"/>
        </w:tabs>
        <w:ind w:left="720" w:hanging="360"/>
      </w:pPr>
      <w:rPr>
        <w:rFonts w:ascii="Arial" w:hAnsi="Arial" w:hint="default"/>
      </w:rPr>
    </w:lvl>
    <w:lvl w:ilvl="1" w:tplc="12E4FFC4">
      <w:start w:val="1"/>
      <w:numFmt w:val="bullet"/>
      <w:lvlText w:val="•"/>
      <w:lvlJc w:val="left"/>
      <w:pPr>
        <w:tabs>
          <w:tab w:val="num" w:pos="1440"/>
        </w:tabs>
        <w:ind w:left="1440" w:hanging="360"/>
      </w:pPr>
      <w:rPr>
        <w:rFonts w:ascii="Arial" w:hAnsi="Arial" w:hint="default"/>
      </w:rPr>
    </w:lvl>
    <w:lvl w:ilvl="2" w:tplc="A886BB06">
      <w:start w:val="1"/>
      <w:numFmt w:val="bullet"/>
      <w:lvlText w:val="•"/>
      <w:lvlJc w:val="left"/>
      <w:pPr>
        <w:tabs>
          <w:tab w:val="num" w:pos="2160"/>
        </w:tabs>
        <w:ind w:left="2160" w:hanging="360"/>
      </w:pPr>
      <w:rPr>
        <w:rFonts w:ascii="Arial" w:hAnsi="Arial" w:hint="default"/>
      </w:rPr>
    </w:lvl>
    <w:lvl w:ilvl="3" w:tplc="67161A84" w:tentative="1">
      <w:start w:val="1"/>
      <w:numFmt w:val="bullet"/>
      <w:lvlText w:val="•"/>
      <w:lvlJc w:val="left"/>
      <w:pPr>
        <w:tabs>
          <w:tab w:val="num" w:pos="2880"/>
        </w:tabs>
        <w:ind w:left="2880" w:hanging="360"/>
      </w:pPr>
      <w:rPr>
        <w:rFonts w:ascii="Arial" w:hAnsi="Arial" w:hint="default"/>
      </w:rPr>
    </w:lvl>
    <w:lvl w:ilvl="4" w:tplc="C038D6EC" w:tentative="1">
      <w:start w:val="1"/>
      <w:numFmt w:val="bullet"/>
      <w:lvlText w:val="•"/>
      <w:lvlJc w:val="left"/>
      <w:pPr>
        <w:tabs>
          <w:tab w:val="num" w:pos="3600"/>
        </w:tabs>
        <w:ind w:left="3600" w:hanging="360"/>
      </w:pPr>
      <w:rPr>
        <w:rFonts w:ascii="Arial" w:hAnsi="Arial" w:hint="default"/>
      </w:rPr>
    </w:lvl>
    <w:lvl w:ilvl="5" w:tplc="D80E520C" w:tentative="1">
      <w:start w:val="1"/>
      <w:numFmt w:val="bullet"/>
      <w:lvlText w:val="•"/>
      <w:lvlJc w:val="left"/>
      <w:pPr>
        <w:tabs>
          <w:tab w:val="num" w:pos="4320"/>
        </w:tabs>
        <w:ind w:left="4320" w:hanging="360"/>
      </w:pPr>
      <w:rPr>
        <w:rFonts w:ascii="Arial" w:hAnsi="Arial" w:hint="default"/>
      </w:rPr>
    </w:lvl>
    <w:lvl w:ilvl="6" w:tplc="1A56D9A0" w:tentative="1">
      <w:start w:val="1"/>
      <w:numFmt w:val="bullet"/>
      <w:lvlText w:val="•"/>
      <w:lvlJc w:val="left"/>
      <w:pPr>
        <w:tabs>
          <w:tab w:val="num" w:pos="5040"/>
        </w:tabs>
        <w:ind w:left="5040" w:hanging="360"/>
      </w:pPr>
      <w:rPr>
        <w:rFonts w:ascii="Arial" w:hAnsi="Arial" w:hint="default"/>
      </w:rPr>
    </w:lvl>
    <w:lvl w:ilvl="7" w:tplc="824E8FC0" w:tentative="1">
      <w:start w:val="1"/>
      <w:numFmt w:val="bullet"/>
      <w:lvlText w:val="•"/>
      <w:lvlJc w:val="left"/>
      <w:pPr>
        <w:tabs>
          <w:tab w:val="num" w:pos="5760"/>
        </w:tabs>
        <w:ind w:left="5760" w:hanging="360"/>
      </w:pPr>
      <w:rPr>
        <w:rFonts w:ascii="Arial" w:hAnsi="Arial" w:hint="default"/>
      </w:rPr>
    </w:lvl>
    <w:lvl w:ilvl="8" w:tplc="48ECD718" w:tentative="1">
      <w:start w:val="1"/>
      <w:numFmt w:val="bullet"/>
      <w:lvlText w:val="•"/>
      <w:lvlJc w:val="left"/>
      <w:pPr>
        <w:tabs>
          <w:tab w:val="num" w:pos="6480"/>
        </w:tabs>
        <w:ind w:left="6480" w:hanging="360"/>
      </w:pPr>
      <w:rPr>
        <w:rFonts w:ascii="Arial" w:hAnsi="Arial" w:hint="default"/>
      </w:rPr>
    </w:lvl>
  </w:abstractNum>
  <w:abstractNum w:abstractNumId="4">
    <w:nsid w:val="1B0F39A3"/>
    <w:multiLevelType w:val="hybridMultilevel"/>
    <w:tmpl w:val="A9BE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B3497"/>
    <w:multiLevelType w:val="hybridMultilevel"/>
    <w:tmpl w:val="831E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562D4"/>
    <w:multiLevelType w:val="hybridMultilevel"/>
    <w:tmpl w:val="1EA02D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B76DD7"/>
    <w:multiLevelType w:val="hybridMultilevel"/>
    <w:tmpl w:val="6FEAF9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F6AB9"/>
    <w:multiLevelType w:val="hybridMultilevel"/>
    <w:tmpl w:val="0BF2A8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983405"/>
    <w:multiLevelType w:val="hybridMultilevel"/>
    <w:tmpl w:val="013CC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0C17FA"/>
    <w:multiLevelType w:val="hybridMultilevel"/>
    <w:tmpl w:val="22CC44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2C0C2C"/>
    <w:multiLevelType w:val="hybridMultilevel"/>
    <w:tmpl w:val="33D24E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50D54"/>
    <w:multiLevelType w:val="hybridMultilevel"/>
    <w:tmpl w:val="F80EC3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735F2F"/>
    <w:multiLevelType w:val="hybridMultilevel"/>
    <w:tmpl w:val="AF18A2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A080D"/>
    <w:multiLevelType w:val="hybridMultilevel"/>
    <w:tmpl w:val="FE28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63373"/>
    <w:multiLevelType w:val="hybridMultilevel"/>
    <w:tmpl w:val="EA7C23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F5D1CC7"/>
    <w:multiLevelType w:val="hybridMultilevel"/>
    <w:tmpl w:val="729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C7EA0"/>
    <w:multiLevelType w:val="hybridMultilevel"/>
    <w:tmpl w:val="3C6C4B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7AB2AF2"/>
    <w:multiLevelType w:val="hybridMultilevel"/>
    <w:tmpl w:val="7BF0365C"/>
    <w:lvl w:ilvl="0" w:tplc="02B2C6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1607E"/>
    <w:multiLevelType w:val="hybridMultilevel"/>
    <w:tmpl w:val="1E82D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9"/>
  </w:num>
  <w:num w:numId="4">
    <w:abstractNumId w:val="12"/>
  </w:num>
  <w:num w:numId="5">
    <w:abstractNumId w:val="10"/>
  </w:num>
  <w:num w:numId="6">
    <w:abstractNumId w:val="17"/>
  </w:num>
  <w:num w:numId="7">
    <w:abstractNumId w:val="2"/>
  </w:num>
  <w:num w:numId="8">
    <w:abstractNumId w:val="1"/>
  </w:num>
  <w:num w:numId="9">
    <w:abstractNumId w:val="11"/>
  </w:num>
  <w:num w:numId="10">
    <w:abstractNumId w:val="13"/>
  </w:num>
  <w:num w:numId="11">
    <w:abstractNumId w:val="15"/>
  </w:num>
  <w:num w:numId="12">
    <w:abstractNumId w:val="5"/>
  </w:num>
  <w:num w:numId="13">
    <w:abstractNumId w:val="16"/>
  </w:num>
  <w:num w:numId="14">
    <w:abstractNumId w:val="3"/>
  </w:num>
  <w:num w:numId="15">
    <w:abstractNumId w:val="18"/>
  </w:num>
  <w:num w:numId="16">
    <w:abstractNumId w:val="14"/>
  </w:num>
  <w:num w:numId="17">
    <w:abstractNumId w:val="4"/>
  </w:num>
  <w:num w:numId="18">
    <w:abstractNumId w:val="0"/>
  </w:num>
  <w:num w:numId="19">
    <w:abstractNumId w:val="6"/>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FC7"/>
    <w:rsid w:val="00252A01"/>
    <w:rsid w:val="00323D02"/>
    <w:rsid w:val="00396383"/>
    <w:rsid w:val="005B5CAD"/>
    <w:rsid w:val="00662529"/>
    <w:rsid w:val="006F43DA"/>
    <w:rsid w:val="00843532"/>
    <w:rsid w:val="00873A0C"/>
    <w:rsid w:val="00A26EFC"/>
    <w:rsid w:val="00A56BA8"/>
    <w:rsid w:val="00AE58D1"/>
    <w:rsid w:val="00B4423E"/>
    <w:rsid w:val="00B6355A"/>
    <w:rsid w:val="00D06054"/>
    <w:rsid w:val="00D77FC7"/>
    <w:rsid w:val="00FA1C43"/>
    <w:rsid w:val="00FA7D20"/>
    <w:rsid w:val="00FC13A7"/>
    <w:rsid w:val="00FD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1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C7"/>
    <w:pPr>
      <w:ind w:left="720"/>
      <w:contextualSpacing/>
    </w:pPr>
  </w:style>
  <w:style w:type="paragraph" w:customStyle="1" w:styleId="Default">
    <w:name w:val="Default"/>
    <w:rsid w:val="006F43D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unhideWhenUsed/>
    <w:rsid w:val="00396383"/>
  </w:style>
  <w:style w:type="character" w:customStyle="1" w:styleId="FootnoteTextChar">
    <w:name w:val="Footnote Text Char"/>
    <w:basedOn w:val="DefaultParagraphFont"/>
    <w:link w:val="FootnoteText"/>
    <w:uiPriority w:val="99"/>
    <w:rsid w:val="00396383"/>
    <w:rPr>
      <w:rFonts w:eastAsiaTheme="minorEastAsia"/>
      <w:sz w:val="24"/>
      <w:szCs w:val="24"/>
    </w:rPr>
  </w:style>
  <w:style w:type="character" w:styleId="FootnoteReference">
    <w:name w:val="footnote reference"/>
    <w:basedOn w:val="DefaultParagraphFont"/>
    <w:uiPriority w:val="99"/>
    <w:unhideWhenUsed/>
    <w:rsid w:val="00396383"/>
    <w:rPr>
      <w:vertAlign w:val="superscript"/>
    </w:rPr>
  </w:style>
  <w:style w:type="table" w:styleId="TableGrid">
    <w:name w:val="Table Grid"/>
    <w:basedOn w:val="TableNormal"/>
    <w:uiPriority w:val="59"/>
    <w:rsid w:val="0039638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383"/>
    <w:rPr>
      <w:rFonts w:ascii="Tahoma" w:hAnsi="Tahoma" w:cs="Tahoma"/>
      <w:sz w:val="16"/>
      <w:szCs w:val="16"/>
    </w:rPr>
  </w:style>
  <w:style w:type="character" w:customStyle="1" w:styleId="BalloonTextChar">
    <w:name w:val="Balloon Text Char"/>
    <w:basedOn w:val="DefaultParagraphFont"/>
    <w:link w:val="BalloonText"/>
    <w:uiPriority w:val="99"/>
    <w:semiHidden/>
    <w:rsid w:val="00396383"/>
    <w:rPr>
      <w:rFonts w:ascii="Tahoma" w:eastAsiaTheme="minorEastAsia" w:hAnsi="Tahoma" w:cs="Tahoma"/>
      <w:sz w:val="16"/>
      <w:szCs w:val="16"/>
    </w:rPr>
  </w:style>
  <w:style w:type="character" w:customStyle="1" w:styleId="paragraph">
    <w:name w:val="paragraph"/>
    <w:basedOn w:val="DefaultParagraphFont"/>
    <w:rsid w:val="00AE58D1"/>
  </w:style>
  <w:style w:type="paragraph" w:styleId="Subtitle">
    <w:name w:val="Subtitle"/>
    <w:basedOn w:val="Normal"/>
    <w:link w:val="SubtitleChar"/>
    <w:uiPriority w:val="11"/>
    <w:qFormat/>
    <w:rsid w:val="00AE58D1"/>
    <w:pPr>
      <w:numPr>
        <w:ilvl w:val="1"/>
      </w:numPr>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AE58D1"/>
    <w:rPr>
      <w:rFonts w:asciiTheme="majorHAnsi" w:eastAsiaTheme="majorEastAsia" w:hAnsiTheme="majorHAnsi" w:cstheme="majorBidi"/>
      <w:iCs/>
      <w:color w:val="FFFFFF" w:themeColor="background1"/>
      <w:sz w:val="20"/>
      <w:szCs w:val="24"/>
    </w:rPr>
  </w:style>
  <w:style w:type="character" w:customStyle="1" w:styleId="cit">
    <w:name w:val="cit"/>
    <w:basedOn w:val="DefaultParagraphFont"/>
    <w:rsid w:val="005B5CAD"/>
  </w:style>
  <w:style w:type="character" w:styleId="Emphasis">
    <w:name w:val="Emphasis"/>
    <w:basedOn w:val="DefaultParagraphFont"/>
    <w:uiPriority w:val="20"/>
    <w:qFormat/>
    <w:rsid w:val="005B5CAD"/>
    <w:rPr>
      <w:i/>
      <w:iCs/>
    </w:rPr>
  </w:style>
  <w:style w:type="paragraph" w:styleId="Footer">
    <w:name w:val="footer"/>
    <w:basedOn w:val="Normal"/>
    <w:link w:val="FooterChar"/>
    <w:uiPriority w:val="99"/>
    <w:unhideWhenUsed/>
    <w:rsid w:val="005B5CAD"/>
    <w:pPr>
      <w:tabs>
        <w:tab w:val="center" w:pos="4320"/>
        <w:tab w:val="right" w:pos="8640"/>
      </w:tabs>
    </w:pPr>
  </w:style>
  <w:style w:type="character" w:customStyle="1" w:styleId="FooterChar">
    <w:name w:val="Footer Char"/>
    <w:basedOn w:val="DefaultParagraphFont"/>
    <w:link w:val="Footer"/>
    <w:uiPriority w:val="99"/>
    <w:rsid w:val="005B5CAD"/>
    <w:rPr>
      <w:rFonts w:eastAsiaTheme="minorEastAsia"/>
      <w:sz w:val="24"/>
      <w:szCs w:val="24"/>
    </w:rPr>
  </w:style>
  <w:style w:type="character" w:styleId="PageNumber">
    <w:name w:val="page number"/>
    <w:basedOn w:val="DefaultParagraphFont"/>
    <w:uiPriority w:val="99"/>
    <w:semiHidden/>
    <w:unhideWhenUsed/>
    <w:rsid w:val="005B5C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20" Type="http://schemas.openxmlformats.org/officeDocument/2006/relationships/hyperlink" Target="http://www.ncbi.nlm.nih.gov/pubmed?term=Hu%20Z%5BAuthor%5D&amp;cauthor=true&amp;cauthor_uid=23231051" TargetMode="External"/><Relationship Id="rId21" Type="http://schemas.openxmlformats.org/officeDocument/2006/relationships/hyperlink" Target="http://www.ncbi.nlm.nih.gov/pubmed?term=Eick-Cost%20A%5BAuthor%5D&amp;cauthor=true&amp;cauthor_uid=23231051" TargetMode="External"/><Relationship Id="rId22" Type="http://schemas.openxmlformats.org/officeDocument/2006/relationships/hyperlink" Target="http://www.ncbi.nlm.nih.gov/pubmed?term=Otto%20JL%5BAuthor%5D&amp;cauthor=true&amp;cauthor_uid=23231051" TargetMode="External"/><Relationship Id="rId23" Type="http://schemas.openxmlformats.org/officeDocument/2006/relationships/hyperlink" Target="http://www.ncbi.nlm.nih.gov/pubmed?term=Sharpe%20Potter%20J%5BAuthor%5D&amp;cauthor=true&amp;cauthor_uid=24806501" TargetMode="External"/><Relationship Id="rId24" Type="http://schemas.openxmlformats.org/officeDocument/2006/relationships/hyperlink" Target="http://www.ncbi.nlm.nih.gov/pubmed?term=Bebarta%20VS%5BAuthor%5D&amp;cauthor=true&amp;cauthor_uid=24806501" TargetMode="External"/><Relationship Id="rId25" Type="http://schemas.openxmlformats.org/officeDocument/2006/relationships/hyperlink" Target="http://www.ncbi.nlm.nih.gov/pubmed?term=Marino%20EN%5BAuthor%5D&amp;cauthor=true&amp;cauthor_uid=24806501" TargetMode="External"/><Relationship Id="rId26" Type="http://schemas.openxmlformats.org/officeDocument/2006/relationships/hyperlink" Target="http://www.ncbi.nlm.nih.gov/pubmed?term=Ramos%20RG%5BAuthor%5D&amp;cauthor=true&amp;cauthor_uid=24806501" TargetMode="External"/><Relationship Id="rId27" Type="http://schemas.openxmlformats.org/officeDocument/2006/relationships/hyperlink" Target="http://www.ncbi.nlm.nih.gov/pubmed?term=Turner%20BJ%5BAuthor%5D&amp;cauthor=true&amp;cauthor_uid=24806501" TargetMode="External"/><Relationship Id="rId28" Type="http://schemas.openxmlformats.org/officeDocument/2006/relationships/hyperlink" Target="http://www.ncbi.nlm.nih.gov/pubmed?term=Meier%20A%5BAuthor%5D&amp;cauthor=true&amp;cauthor_uid=24809229" TargetMode="External"/><Relationship Id="rId29" Type="http://schemas.openxmlformats.org/officeDocument/2006/relationships/hyperlink" Target="http://www.ncbi.nlm.nih.gov/pubmed?term=Lambert-Harris%20C%5BAuthor%5D&amp;cauthor=true&amp;cauthor_uid=24809229" TargetMode="External"/><Relationship Id="rId1" Type="http://schemas.openxmlformats.org/officeDocument/2006/relationships/hyperlink" Target="http://www.ncbi.nlm.nih.gov/pubmed?term=Division%20of%20HIV%2FAIDS%20Prevention%2C%20National%20Center%20for%20HIV%2FAIDS%2C%20Viral%20Hepatitis%2C%20STD%2C%20and%20TB%20Prevention%2C%20CDC%2C%20Atlanta%2C%20Georgia%5BCorporate%20Author%5D" TargetMode="External"/><Relationship Id="rId2" Type="http://schemas.openxmlformats.org/officeDocument/2006/relationships/hyperlink" Target="http://www.ncbi.nlm.nih.gov/pubmed?term=Ling%20J%5BAuthor%5D&amp;cauthor=true&amp;cauthor_uid=17327213" TargetMode="External"/><Relationship Id="rId3" Type="http://schemas.openxmlformats.org/officeDocument/2006/relationships/hyperlink" Target="http://www.ncbi.nlm.nih.gov/pubmed?term=Campbell%20C%5BAuthor%5D&amp;cauthor=true&amp;cauthor_uid=17327213" TargetMode="External"/><Relationship Id="rId4" Type="http://schemas.openxmlformats.org/officeDocument/2006/relationships/hyperlink" Target="http://www.ncbi.nlm.nih.gov/pubmed?term=Heffernan%20TM%5BAuthor%5D&amp;cauthor=true&amp;cauthor_uid=17327213" TargetMode="External"/><Relationship Id="rId5" Type="http://schemas.openxmlformats.org/officeDocument/2006/relationships/hyperlink" Target="http://www.ncbi.nlm.nih.gov/pubmed?term=Greenough%20CG%5BAuthor%5D&amp;cauthor=true&amp;cauthor_uid=17327213" TargetMode="External"/><Relationship Id="rId30" Type="http://schemas.openxmlformats.org/officeDocument/2006/relationships/hyperlink" Target="http://www.ncbi.nlm.nih.gov/pubmed?term=McGovern%20MP%5BAuthor%5D&amp;cauthor=true&amp;cauthor_uid=24809229" TargetMode="External"/><Relationship Id="rId31" Type="http://schemas.openxmlformats.org/officeDocument/2006/relationships/hyperlink" Target="http://www.ncbi.nlm.nih.gov/pubmed?term=Xie%20H%5BAuthor%5D&amp;cauthor=true&amp;cauthor_uid=24809229" TargetMode="External"/><Relationship Id="rId32" Type="http://schemas.openxmlformats.org/officeDocument/2006/relationships/hyperlink" Target="http://www.ncbi.nlm.nih.gov/pubmed?term=An%20M%5BAuthor%5D&amp;cauthor=true&amp;cauthor_uid=24809229" TargetMode="External"/><Relationship Id="rId9" Type="http://schemas.openxmlformats.org/officeDocument/2006/relationships/hyperlink" Target="http://www.ncbi.nlm.nih.gov/pubmed?term=Daitch%20J%5BAuthor%5D&amp;cauthor=true&amp;cauthor_uid=22786462" TargetMode="External"/><Relationship Id="rId6" Type="http://schemas.openxmlformats.org/officeDocument/2006/relationships/hyperlink" Target="http://www.ncbi.nlm.nih.gov/pubmed?term=Fishbain%20DA%5BAuthor%5D&amp;cauthor=true&amp;cauthor_uid=1633386" TargetMode="External"/><Relationship Id="rId7" Type="http://schemas.openxmlformats.org/officeDocument/2006/relationships/hyperlink" Target="http://www.ncbi.nlm.nih.gov/pubmed?term=Rosomoff%20HL%5BAuthor%5D&amp;cauthor=true&amp;cauthor_uid=1633386" TargetMode="External"/><Relationship Id="rId8" Type="http://schemas.openxmlformats.org/officeDocument/2006/relationships/hyperlink" Target="http://www.ncbi.nlm.nih.gov/pubmed?term=Rosomoff%20RS%5BAuthor%5D&amp;cauthor=true&amp;cauthor_uid=1633386" TargetMode="External"/><Relationship Id="rId33" Type="http://schemas.openxmlformats.org/officeDocument/2006/relationships/hyperlink" Target="http://www.ncbi.nlm.nih.gov/pubmed?term=McLeman%20B%5BAuthor%5D&amp;cauthor=true&amp;cauthor_uid=24809229" TargetMode="External"/><Relationship Id="rId34" Type="http://schemas.openxmlformats.org/officeDocument/2006/relationships/hyperlink" Target="http://www.sciencedirect.com/science/journal/07405472" TargetMode="External"/><Relationship Id="rId35" Type="http://schemas.openxmlformats.org/officeDocument/2006/relationships/hyperlink" Target="http://www.ncbi.nlm.nih.gov/pubmed?term=Benotsch%20EG%5BAuthor%5D&amp;cauthor=true&amp;cauthor_uid=20838365" TargetMode="External"/><Relationship Id="rId36" Type="http://schemas.openxmlformats.org/officeDocument/2006/relationships/hyperlink" Target="http://www.ncbi.nlm.nih.gov/pubmed?term=Martin%20AM%5BAuthor%5D&amp;cauthor=true&amp;cauthor_uid=20838365" TargetMode="External"/><Relationship Id="rId10" Type="http://schemas.openxmlformats.org/officeDocument/2006/relationships/hyperlink" Target="http://www.ncbi.nlm.nih.gov/pubmed?term=Frey%20ME%5BAuthor%5D&amp;cauthor=true&amp;cauthor_uid=22786462" TargetMode="External"/><Relationship Id="rId11" Type="http://schemas.openxmlformats.org/officeDocument/2006/relationships/hyperlink" Target="http://www.ncbi.nlm.nih.gov/pubmed?term=Silver%20D%5BAuthor%5D&amp;cauthor=true&amp;cauthor_uid=22786462" TargetMode="External"/><Relationship Id="rId12" Type="http://schemas.openxmlformats.org/officeDocument/2006/relationships/hyperlink" Target="http://www.ncbi.nlm.nih.gov/pubmed?term=Mitnick%20C%5BAuthor%5D&amp;cauthor=true&amp;cauthor_uid=22786462" TargetMode="External"/><Relationship Id="rId13" Type="http://schemas.openxmlformats.org/officeDocument/2006/relationships/hyperlink" Target="http://www.ncbi.nlm.nih.gov/pubmed?term=Daitch%20D%5BAuthor%5D&amp;cauthor=true&amp;cauthor_uid=22786462" TargetMode="External"/><Relationship Id="rId14" Type="http://schemas.openxmlformats.org/officeDocument/2006/relationships/hyperlink" Target="http://www.ncbi.nlm.nih.gov/pubmed?term=Toblin%20RL%5BAuthor%5D&amp;cauthor=true&amp;cauthor_uid=24978399" TargetMode="External"/><Relationship Id="rId15" Type="http://schemas.openxmlformats.org/officeDocument/2006/relationships/hyperlink" Target="http://www.ncbi.nlm.nih.gov/pubmed?term=Quartana%20PJ%5BAuthor%5D&amp;cauthor=true&amp;cauthor_uid=24978399" TargetMode="External"/><Relationship Id="rId16" Type="http://schemas.openxmlformats.org/officeDocument/2006/relationships/hyperlink" Target="http://www.ncbi.nlm.nih.gov/pubmed?term=Riviere%20LA%5BAuthor%5D&amp;cauthor=true&amp;cauthor_uid=24978399" TargetMode="External"/><Relationship Id="rId17" Type="http://schemas.openxmlformats.org/officeDocument/2006/relationships/hyperlink" Target="http://www.ncbi.nlm.nih.gov/pubmed?term=Walper%20KC%5BAuthor%5D&amp;cauthor=true&amp;cauthor_uid=24978399" TargetMode="External"/><Relationship Id="rId18" Type="http://schemas.openxmlformats.org/officeDocument/2006/relationships/hyperlink" Target="http://www.ncbi.nlm.nih.gov/pubmed?term=Hoge%20CW%5BAuthor%5D&amp;cauthor=true&amp;cauthor_uid=24978399" TargetMode="External"/><Relationship Id="rId19" Type="http://schemas.openxmlformats.org/officeDocument/2006/relationships/hyperlink" Target="http://www.ncbi.nlm.nih.gov/pubmed?term=Servies%20T%5BAuthor%5D&amp;cauthor=true&amp;cauthor_uid=23231051" TargetMode="External"/><Relationship Id="rId37" Type="http://schemas.openxmlformats.org/officeDocument/2006/relationships/hyperlink" Target="http://www.ncbi.nlm.nih.gov/pubmed?term=Koester%20S%5BAuthor%5D&amp;cauthor=true&amp;cauthor_uid=20838365" TargetMode="External"/><Relationship Id="rId38" Type="http://schemas.openxmlformats.org/officeDocument/2006/relationships/hyperlink" Target="http://www.ncbi.nlm.nih.gov/pubmed?term=Cejka%20A%5BAuthor%5D&amp;cauthor=true&amp;cauthor_uid=20838365" TargetMode="External"/><Relationship Id="rId39" Type="http://schemas.openxmlformats.org/officeDocument/2006/relationships/hyperlink" Target="http://www.ncbi.nlm.nih.gov/pubmed?term=Luckman%20D%5BAuthor%5D&amp;cauthor=true&amp;cauthor_uid=20838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6477</Words>
  <Characters>36922</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AAAP</dc:creator>
  <cp:lastModifiedBy>Nina Gills</cp:lastModifiedBy>
  <cp:revision>3</cp:revision>
  <dcterms:created xsi:type="dcterms:W3CDTF">2014-10-28T16:00:00Z</dcterms:created>
  <dcterms:modified xsi:type="dcterms:W3CDTF">2014-12-05T17:11:00Z</dcterms:modified>
</cp:coreProperties>
</file>